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DB" w:rsidRDefault="00840BDB" w:rsidP="00840BDB">
      <w:pPr>
        <w:spacing w:after="160" w:line="259" w:lineRule="auto"/>
        <w:jc w:val="center"/>
        <w:rPr>
          <w:b/>
          <w:color w:val="002060"/>
          <w:spacing w:val="100"/>
          <w:sz w:val="28"/>
          <w:szCs w:val="28"/>
          <w:lang w:val="en-US"/>
        </w:rPr>
      </w:pPr>
      <w:r>
        <w:rPr>
          <w:b/>
          <w:noProof/>
          <w:color w:val="002060"/>
          <w:spacing w:val="100"/>
          <w:sz w:val="28"/>
          <w:szCs w:val="28"/>
          <w:lang w:eastAsia="el-GR"/>
        </w:rPr>
        <w:drawing>
          <wp:inline distT="0" distB="0" distL="0" distR="0" wp14:anchorId="0066D1A1" wp14:editId="0384C9BC">
            <wp:extent cx="445135" cy="450850"/>
            <wp:effectExtent l="0" t="0" r="0" b="635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50850"/>
                    </a:xfrm>
                    <a:prstGeom prst="rect">
                      <a:avLst/>
                    </a:prstGeom>
                    <a:noFill/>
                  </pic:spPr>
                </pic:pic>
              </a:graphicData>
            </a:graphic>
          </wp:inline>
        </w:drawing>
      </w:r>
    </w:p>
    <w:p w:rsidR="00840BDB" w:rsidRPr="003B5F5B" w:rsidRDefault="00840BDB" w:rsidP="00840BDB">
      <w:pPr>
        <w:spacing w:after="160" w:line="259" w:lineRule="auto"/>
        <w:jc w:val="center"/>
        <w:rPr>
          <w:b/>
          <w:color w:val="002060"/>
          <w:spacing w:val="100"/>
          <w:sz w:val="28"/>
          <w:szCs w:val="28"/>
          <w:lang w:val="en-US"/>
        </w:rPr>
      </w:pPr>
      <w:r w:rsidRPr="003B5F5B">
        <w:rPr>
          <w:b/>
          <w:color w:val="002060"/>
          <w:spacing w:val="100"/>
          <w:sz w:val="28"/>
          <w:szCs w:val="28"/>
          <w:lang w:val="en-US"/>
        </w:rPr>
        <w:t>UNIVERSITY OF THESSALY</w:t>
      </w:r>
    </w:p>
    <w:p w:rsidR="00840BDB" w:rsidRPr="003B5F5B" w:rsidRDefault="00840BDB" w:rsidP="00840BDB">
      <w:pPr>
        <w:spacing w:after="160" w:line="259" w:lineRule="auto"/>
        <w:jc w:val="center"/>
        <w:rPr>
          <w:b/>
          <w:color w:val="002060"/>
          <w:sz w:val="24"/>
          <w:szCs w:val="24"/>
          <w:lang w:val="en-US"/>
        </w:rPr>
      </w:pPr>
      <w:r w:rsidRPr="003B5F5B">
        <w:rPr>
          <w:b/>
          <w:color w:val="002060"/>
          <w:sz w:val="24"/>
          <w:szCs w:val="24"/>
          <w:lang w:val="en-US"/>
        </w:rPr>
        <w:t>INTERNATIONAL RELATIONS OFFICE</w:t>
      </w:r>
    </w:p>
    <w:p w:rsidR="00840BDB" w:rsidRPr="003B5F5B" w:rsidRDefault="00840BDB" w:rsidP="00840BDB">
      <w:pPr>
        <w:spacing w:after="160" w:line="259" w:lineRule="auto"/>
        <w:jc w:val="center"/>
        <w:rPr>
          <w:b/>
          <w:color w:val="002060"/>
          <w:spacing w:val="40"/>
          <w:lang w:val="en-US"/>
        </w:rPr>
      </w:pPr>
      <w:r w:rsidRPr="003B5F5B">
        <w:rPr>
          <w:b/>
          <w:color w:val="002060"/>
          <w:spacing w:val="40"/>
          <w:lang w:val="en-US"/>
        </w:rPr>
        <w:t>1</w:t>
      </w:r>
      <w:r w:rsidRPr="003B5F5B">
        <w:rPr>
          <w:b/>
          <w:color w:val="002060"/>
          <w:spacing w:val="40"/>
          <w:vertAlign w:val="superscript"/>
          <w:lang w:val="en-US"/>
        </w:rPr>
        <w:t>st</w:t>
      </w:r>
      <w:r w:rsidRPr="003B5F5B">
        <w:rPr>
          <w:b/>
          <w:color w:val="002060"/>
          <w:spacing w:val="40"/>
          <w:lang w:val="en-US"/>
        </w:rPr>
        <w:t xml:space="preserve"> International Staff Training Week</w:t>
      </w:r>
    </w:p>
    <w:p w:rsidR="00840BDB" w:rsidRPr="003B5F5B" w:rsidRDefault="00840BDB" w:rsidP="00840BDB">
      <w:pPr>
        <w:spacing w:after="160" w:line="259" w:lineRule="auto"/>
        <w:jc w:val="center"/>
        <w:rPr>
          <w:b/>
          <w:color w:val="002060"/>
          <w:spacing w:val="30"/>
          <w:lang w:val="en-US"/>
        </w:rPr>
      </w:pPr>
      <w:r w:rsidRPr="003B5F5B">
        <w:rPr>
          <w:b/>
          <w:color w:val="002060"/>
          <w:spacing w:val="30"/>
          <w:lang w:val="en-US"/>
        </w:rPr>
        <w:t>28</w:t>
      </w:r>
      <w:r w:rsidRPr="003B5F5B">
        <w:rPr>
          <w:b/>
          <w:color w:val="002060"/>
          <w:spacing w:val="30"/>
          <w:vertAlign w:val="superscript"/>
          <w:lang w:val="en-US"/>
        </w:rPr>
        <w:t>th</w:t>
      </w:r>
      <w:r>
        <w:rPr>
          <w:b/>
          <w:color w:val="002060"/>
          <w:spacing w:val="30"/>
          <w:lang w:val="en-US"/>
        </w:rPr>
        <w:t xml:space="preserve"> March 2016</w:t>
      </w:r>
      <w:r w:rsidRPr="003B5F5B">
        <w:rPr>
          <w:b/>
          <w:color w:val="002060"/>
          <w:spacing w:val="30"/>
          <w:lang w:val="en-US"/>
        </w:rPr>
        <w:t>- 1</w:t>
      </w:r>
      <w:r w:rsidRPr="003B5F5B">
        <w:rPr>
          <w:b/>
          <w:color w:val="002060"/>
          <w:spacing w:val="30"/>
          <w:vertAlign w:val="superscript"/>
          <w:lang w:val="en-US"/>
        </w:rPr>
        <w:t>st</w:t>
      </w:r>
      <w:r>
        <w:rPr>
          <w:b/>
          <w:color w:val="002060"/>
          <w:spacing w:val="30"/>
          <w:lang w:val="en-US"/>
        </w:rPr>
        <w:t xml:space="preserve"> April 2016</w:t>
      </w:r>
    </w:p>
    <w:p w:rsidR="00840BDB" w:rsidRDefault="00840BDB" w:rsidP="00840BDB">
      <w:pPr>
        <w:pStyle w:val="1"/>
        <w:jc w:val="center"/>
        <w:rPr>
          <w:rFonts w:asciiTheme="minorHAnsi" w:hAnsiTheme="minorHAnsi"/>
          <w:sz w:val="22"/>
          <w:szCs w:val="22"/>
          <w:shd w:val="clear" w:color="auto" w:fill="FFFFFF"/>
          <w:lang w:val="en-GB"/>
        </w:rPr>
      </w:pPr>
    </w:p>
    <w:p w:rsidR="008D6C1E" w:rsidRPr="00840BDB" w:rsidRDefault="008D6C1E" w:rsidP="00840BDB">
      <w:pPr>
        <w:pStyle w:val="1"/>
        <w:jc w:val="center"/>
        <w:rPr>
          <w:rFonts w:asciiTheme="minorHAnsi" w:hAnsiTheme="minorHAnsi"/>
          <w:color w:val="244061" w:themeColor="accent1" w:themeShade="80"/>
          <w:sz w:val="22"/>
          <w:szCs w:val="22"/>
          <w:shd w:val="clear" w:color="auto" w:fill="FFFFFF"/>
          <w:lang w:val="en-GB"/>
        </w:rPr>
      </w:pPr>
      <w:r w:rsidRPr="00840BDB">
        <w:rPr>
          <w:rFonts w:asciiTheme="minorHAnsi" w:hAnsiTheme="minorHAnsi"/>
          <w:color w:val="244061" w:themeColor="accent1" w:themeShade="80"/>
          <w:sz w:val="22"/>
          <w:szCs w:val="22"/>
          <w:shd w:val="clear" w:color="auto" w:fill="FFFFFF"/>
          <w:lang w:val="en-GB"/>
        </w:rPr>
        <w:t>About the University</w:t>
      </w:r>
    </w:p>
    <w:p w:rsidR="00844595" w:rsidRPr="0022535D" w:rsidRDefault="00844595" w:rsidP="00844595">
      <w:pPr>
        <w:rPr>
          <w:rFonts w:cs="Times New Roman"/>
          <w:color w:val="17365D" w:themeColor="text2" w:themeShade="BF"/>
          <w:shd w:val="clear" w:color="auto" w:fill="FFFFFF"/>
          <w:lang w:val="en-GB"/>
        </w:rPr>
      </w:pPr>
      <w:r w:rsidRPr="0022535D">
        <w:rPr>
          <w:rFonts w:cs="Times New Roman"/>
          <w:color w:val="17365D" w:themeColor="text2" w:themeShade="BF"/>
          <w:shd w:val="clear" w:color="auto" w:fill="FFFFFF"/>
          <w:lang w:val="en-GB"/>
        </w:rPr>
        <w:t>The</w:t>
      </w:r>
      <w:r w:rsidRPr="0022535D">
        <w:rPr>
          <w:rStyle w:val="apple-converted-space"/>
          <w:rFonts w:cs="Times New Roman"/>
          <w:color w:val="17365D" w:themeColor="text2" w:themeShade="BF"/>
          <w:shd w:val="clear" w:color="auto" w:fill="FFFFFF"/>
          <w:lang w:val="en-GB"/>
        </w:rPr>
        <w:t> </w:t>
      </w:r>
      <w:r w:rsidRPr="0022535D">
        <w:rPr>
          <w:rFonts w:cs="Times New Roman"/>
          <w:bCs/>
          <w:color w:val="17365D" w:themeColor="text2" w:themeShade="BF"/>
          <w:shd w:val="clear" w:color="auto" w:fill="FFFFFF"/>
          <w:lang w:val="en-GB"/>
        </w:rPr>
        <w:t>University of Thessaly</w:t>
      </w:r>
      <w:r w:rsidRPr="0022535D">
        <w:rPr>
          <w:rStyle w:val="apple-converted-space"/>
          <w:rFonts w:cs="Times New Roman"/>
          <w:color w:val="17365D" w:themeColor="text2" w:themeShade="BF"/>
          <w:shd w:val="clear" w:color="auto" w:fill="FFFFFF"/>
          <w:lang w:val="en-GB"/>
        </w:rPr>
        <w:t> </w:t>
      </w:r>
      <w:r w:rsidRPr="0022535D">
        <w:rPr>
          <w:rFonts w:cs="Times New Roman"/>
          <w:color w:val="17365D" w:themeColor="text2" w:themeShade="BF"/>
          <w:shd w:val="clear" w:color="auto" w:fill="FFFFFF"/>
          <w:lang w:val="en-GB"/>
        </w:rPr>
        <w:t>is situated in</w:t>
      </w:r>
      <w:r w:rsidRPr="0022535D">
        <w:rPr>
          <w:rStyle w:val="apple-converted-space"/>
          <w:rFonts w:cs="Times New Roman"/>
          <w:color w:val="17365D" w:themeColor="text2" w:themeShade="BF"/>
          <w:shd w:val="clear" w:color="auto" w:fill="FFFFFF"/>
          <w:lang w:val="en-GB"/>
        </w:rPr>
        <w:t> </w:t>
      </w:r>
      <w:hyperlink r:id="rId7" w:tooltip="Thessaly" w:history="1">
        <w:r w:rsidRPr="0022535D">
          <w:rPr>
            <w:rStyle w:val="-"/>
            <w:rFonts w:cs="Times New Roman"/>
            <w:color w:val="17365D" w:themeColor="text2" w:themeShade="BF"/>
            <w:u w:val="none"/>
            <w:shd w:val="clear" w:color="auto" w:fill="FFFFFF"/>
            <w:lang w:val="en-GB"/>
          </w:rPr>
          <w:t>Thessaly</w:t>
        </w:r>
      </w:hyperlink>
      <w:r w:rsidRPr="0022535D">
        <w:rPr>
          <w:rFonts w:cs="Times New Roman"/>
          <w:color w:val="17365D" w:themeColor="text2" w:themeShade="BF"/>
          <w:shd w:val="clear" w:color="auto" w:fill="FFFFFF"/>
          <w:lang w:val="en-GB"/>
        </w:rPr>
        <w:t>,</w:t>
      </w:r>
      <w:r w:rsidRPr="0022535D">
        <w:rPr>
          <w:rStyle w:val="apple-converted-space"/>
          <w:rFonts w:cs="Times New Roman"/>
          <w:color w:val="17365D" w:themeColor="text2" w:themeShade="BF"/>
          <w:shd w:val="clear" w:color="auto" w:fill="FFFFFF"/>
          <w:lang w:val="en-GB"/>
        </w:rPr>
        <w:t> </w:t>
      </w:r>
      <w:hyperlink r:id="rId8" w:tooltip="Greece" w:history="1">
        <w:r w:rsidRPr="0022535D">
          <w:rPr>
            <w:rStyle w:val="-"/>
            <w:rFonts w:cs="Times New Roman"/>
            <w:color w:val="17365D" w:themeColor="text2" w:themeShade="BF"/>
            <w:u w:val="none"/>
            <w:shd w:val="clear" w:color="auto" w:fill="FFFFFF"/>
            <w:lang w:val="en-GB"/>
          </w:rPr>
          <w:t>Greece</w:t>
        </w:r>
      </w:hyperlink>
      <w:r w:rsidRPr="0022535D">
        <w:rPr>
          <w:rFonts w:cs="Times New Roman"/>
          <w:color w:val="17365D" w:themeColor="text2" w:themeShade="BF"/>
          <w:shd w:val="clear" w:color="auto" w:fill="FFFFFF"/>
          <w:lang w:val="en-GB"/>
        </w:rPr>
        <w:t>. The university is based in</w:t>
      </w:r>
      <w:r w:rsidRPr="0022535D">
        <w:rPr>
          <w:rStyle w:val="apple-converted-space"/>
          <w:rFonts w:cs="Times New Roman"/>
          <w:color w:val="17365D" w:themeColor="text2" w:themeShade="BF"/>
          <w:shd w:val="clear" w:color="auto" w:fill="FFFFFF"/>
          <w:lang w:val="en-GB"/>
        </w:rPr>
        <w:t> </w:t>
      </w:r>
      <w:hyperlink r:id="rId9" w:tooltip="Volos" w:history="1">
        <w:r w:rsidRPr="0022535D">
          <w:rPr>
            <w:rStyle w:val="-"/>
            <w:rFonts w:cs="Times New Roman"/>
            <w:color w:val="17365D" w:themeColor="text2" w:themeShade="BF"/>
            <w:u w:val="none"/>
            <w:shd w:val="clear" w:color="auto" w:fill="FFFFFF"/>
            <w:lang w:val="en-GB"/>
          </w:rPr>
          <w:t>Volos</w:t>
        </w:r>
      </w:hyperlink>
      <w:r w:rsidRPr="0022535D">
        <w:rPr>
          <w:rFonts w:cs="Times New Roman"/>
          <w:color w:val="17365D" w:themeColor="text2" w:themeShade="BF"/>
          <w:shd w:val="clear" w:color="auto" w:fill="FFFFFF"/>
          <w:lang w:val="en-GB"/>
        </w:rPr>
        <w:t>, along with its administration offices, but there</w:t>
      </w:r>
      <w:r w:rsidR="00223375" w:rsidRPr="0022535D">
        <w:rPr>
          <w:rFonts w:cs="Times New Roman"/>
          <w:color w:val="17365D" w:themeColor="text2" w:themeShade="BF"/>
          <w:shd w:val="clear" w:color="auto" w:fill="FFFFFF"/>
          <w:lang w:val="en-GB"/>
        </w:rPr>
        <w:t xml:space="preserve"> also</w:t>
      </w:r>
      <w:r w:rsidRPr="0022535D">
        <w:rPr>
          <w:rFonts w:cs="Times New Roman"/>
          <w:color w:val="17365D" w:themeColor="text2" w:themeShade="BF"/>
          <w:shd w:val="clear" w:color="auto" w:fill="FFFFFF"/>
          <w:lang w:val="en-GB"/>
        </w:rPr>
        <w:t xml:space="preserve"> are campuses in other major cities in Thessaly,</w:t>
      </w:r>
      <w:r w:rsidRPr="0022535D">
        <w:rPr>
          <w:rStyle w:val="apple-converted-space"/>
          <w:rFonts w:cs="Times New Roman"/>
          <w:color w:val="17365D" w:themeColor="text2" w:themeShade="BF"/>
          <w:shd w:val="clear" w:color="auto" w:fill="FFFFFF"/>
          <w:lang w:val="en-GB"/>
        </w:rPr>
        <w:t> </w:t>
      </w:r>
      <w:hyperlink r:id="rId10" w:tooltip="Larissa" w:history="1">
        <w:r w:rsidRPr="0022535D">
          <w:rPr>
            <w:rStyle w:val="-"/>
            <w:rFonts w:cs="Times New Roman"/>
            <w:color w:val="17365D" w:themeColor="text2" w:themeShade="BF"/>
            <w:u w:val="none"/>
            <w:shd w:val="clear" w:color="auto" w:fill="FFFFFF"/>
            <w:lang w:val="en-GB"/>
          </w:rPr>
          <w:t>Larissa</w:t>
        </w:r>
      </w:hyperlink>
      <w:r w:rsidRPr="0022535D">
        <w:rPr>
          <w:rFonts w:cs="Times New Roman"/>
          <w:color w:val="17365D" w:themeColor="text2" w:themeShade="BF"/>
          <w:shd w:val="clear" w:color="auto" w:fill="FFFFFF"/>
          <w:lang w:val="en-GB"/>
        </w:rPr>
        <w:t>,</w:t>
      </w:r>
      <w:r w:rsidRPr="0022535D">
        <w:rPr>
          <w:rStyle w:val="apple-converted-space"/>
          <w:rFonts w:cs="Times New Roman"/>
          <w:color w:val="17365D" w:themeColor="text2" w:themeShade="BF"/>
          <w:shd w:val="clear" w:color="auto" w:fill="FFFFFF"/>
          <w:lang w:val="en-GB"/>
        </w:rPr>
        <w:t> </w:t>
      </w:r>
      <w:hyperlink r:id="rId11" w:tooltip="Trikala" w:history="1">
        <w:r w:rsidRPr="0022535D">
          <w:rPr>
            <w:rStyle w:val="-"/>
            <w:rFonts w:cs="Times New Roman"/>
            <w:color w:val="17365D" w:themeColor="text2" w:themeShade="BF"/>
            <w:u w:val="none"/>
            <w:shd w:val="clear" w:color="auto" w:fill="FFFFFF"/>
            <w:lang w:val="en-GB"/>
          </w:rPr>
          <w:t>Trikala</w:t>
        </w:r>
      </w:hyperlink>
      <w:r w:rsidRPr="0022535D">
        <w:rPr>
          <w:rFonts w:cs="Times New Roman"/>
          <w:color w:val="17365D" w:themeColor="text2" w:themeShade="BF"/>
          <w:shd w:val="clear" w:color="auto" w:fill="FFFFFF"/>
          <w:lang w:val="en-GB"/>
        </w:rPr>
        <w:t>,</w:t>
      </w:r>
      <w:r w:rsidRPr="0022535D">
        <w:rPr>
          <w:rStyle w:val="apple-converted-space"/>
          <w:rFonts w:cs="Times New Roman"/>
          <w:color w:val="17365D" w:themeColor="text2" w:themeShade="BF"/>
          <w:shd w:val="clear" w:color="auto" w:fill="FFFFFF"/>
          <w:lang w:val="en-GB"/>
        </w:rPr>
        <w:t> </w:t>
      </w:r>
      <w:hyperlink r:id="rId12" w:tooltip="Karditsa" w:history="1">
        <w:r w:rsidRPr="0022535D">
          <w:rPr>
            <w:rStyle w:val="-"/>
            <w:rFonts w:cs="Times New Roman"/>
            <w:color w:val="17365D" w:themeColor="text2" w:themeShade="BF"/>
            <w:u w:val="none"/>
            <w:shd w:val="clear" w:color="auto" w:fill="FFFFFF"/>
            <w:lang w:val="en-GB"/>
          </w:rPr>
          <w:t>Karditsa</w:t>
        </w:r>
      </w:hyperlink>
      <w:r w:rsidRPr="0022535D">
        <w:rPr>
          <w:rFonts w:cs="Times New Roman"/>
          <w:color w:val="17365D" w:themeColor="text2" w:themeShade="BF"/>
          <w:lang w:val="en-GB"/>
        </w:rPr>
        <w:t xml:space="preserve"> </w:t>
      </w:r>
      <w:r w:rsidRPr="0022535D">
        <w:rPr>
          <w:rFonts w:cs="Times New Roman"/>
          <w:color w:val="17365D" w:themeColor="text2" w:themeShade="BF"/>
          <w:shd w:val="clear" w:color="auto" w:fill="FFFFFF"/>
          <w:lang w:val="en-GB"/>
        </w:rPr>
        <w:t>and</w:t>
      </w:r>
      <w:r w:rsidRPr="0022535D">
        <w:rPr>
          <w:rStyle w:val="apple-converted-space"/>
          <w:rFonts w:cs="Times New Roman"/>
          <w:color w:val="17365D" w:themeColor="text2" w:themeShade="BF"/>
          <w:shd w:val="clear" w:color="auto" w:fill="FFFFFF"/>
          <w:lang w:val="en-GB"/>
        </w:rPr>
        <w:t> </w:t>
      </w:r>
      <w:hyperlink r:id="rId13" w:tooltip="Lamia" w:history="1">
        <w:r w:rsidRPr="0022535D">
          <w:rPr>
            <w:rStyle w:val="-"/>
            <w:rFonts w:cs="Times New Roman"/>
            <w:color w:val="17365D" w:themeColor="text2" w:themeShade="BF"/>
            <w:u w:val="none"/>
            <w:shd w:val="clear" w:color="auto" w:fill="FFFFFF"/>
            <w:lang w:val="en-GB"/>
          </w:rPr>
          <w:t>Lamia</w:t>
        </w:r>
      </w:hyperlink>
      <w:r w:rsidRPr="0022535D">
        <w:rPr>
          <w:rFonts w:cs="Times New Roman"/>
          <w:color w:val="17365D" w:themeColor="text2" w:themeShade="BF"/>
          <w:shd w:val="clear" w:color="auto" w:fill="FFFFFF"/>
          <w:lang w:val="en-GB"/>
        </w:rPr>
        <w:t xml:space="preserve">. </w:t>
      </w:r>
    </w:p>
    <w:p w:rsidR="00652CEA" w:rsidRPr="0022535D" w:rsidRDefault="00652CEA" w:rsidP="00844595">
      <w:pPr>
        <w:rPr>
          <w:rFonts w:cs="Times New Roman"/>
          <w:color w:val="17365D" w:themeColor="text2" w:themeShade="BF"/>
          <w:shd w:val="clear" w:color="auto" w:fill="FFFFFF"/>
          <w:lang w:val="en-GB"/>
        </w:rPr>
      </w:pPr>
      <w:r w:rsidRPr="0022535D">
        <w:rPr>
          <w:rFonts w:cs="Times New Roman"/>
          <w:color w:val="17365D" w:themeColor="text2" w:themeShade="BF"/>
          <w:shd w:val="clear" w:color="auto" w:fill="FFFFFF"/>
          <w:lang w:val="en-GB"/>
        </w:rPr>
        <w:t>You can find information about the city’s sights on the sites below:</w:t>
      </w:r>
    </w:p>
    <w:p w:rsidR="00A22B5A" w:rsidRPr="0022535D" w:rsidRDefault="00A22B5A" w:rsidP="00A22B5A">
      <w:pPr>
        <w:pStyle w:val="a6"/>
        <w:numPr>
          <w:ilvl w:val="0"/>
          <w:numId w:val="6"/>
        </w:numPr>
        <w:rPr>
          <w:rStyle w:val="-"/>
          <w:color w:val="2335DB"/>
          <w:lang w:val="en-GB"/>
        </w:rPr>
      </w:pPr>
      <w:r w:rsidRPr="0022535D">
        <w:rPr>
          <w:rStyle w:val="-"/>
          <w:color w:val="2335DB"/>
          <w:lang w:val="en-GB"/>
        </w:rPr>
        <w:t>http://www.</w:t>
      </w:r>
      <w:r w:rsidRPr="0022535D">
        <w:rPr>
          <w:rStyle w:val="-"/>
          <w:color w:val="2335DB"/>
        </w:rPr>
        <w:t>d</w:t>
      </w:r>
      <w:r w:rsidRPr="0022535D">
        <w:rPr>
          <w:rStyle w:val="-"/>
          <w:color w:val="2335DB"/>
          <w:lang w:val="en-GB"/>
        </w:rPr>
        <w:t>imosvolos.gr</w:t>
      </w:r>
    </w:p>
    <w:p w:rsidR="00A22B5A" w:rsidRPr="0022535D" w:rsidRDefault="0022535D" w:rsidP="00A22B5A">
      <w:pPr>
        <w:pStyle w:val="a6"/>
        <w:numPr>
          <w:ilvl w:val="0"/>
          <w:numId w:val="6"/>
        </w:numPr>
        <w:rPr>
          <w:rFonts w:cs="Times New Roman"/>
          <w:color w:val="2335DB"/>
          <w:shd w:val="clear" w:color="auto" w:fill="FFFFFF"/>
          <w:lang w:val="en-GB"/>
        </w:rPr>
      </w:pPr>
      <w:hyperlink r:id="rId14" w:history="1">
        <w:r w:rsidR="00A22B5A" w:rsidRPr="0022535D">
          <w:rPr>
            <w:rStyle w:val="-"/>
            <w:rFonts w:cs="Times New Roman"/>
            <w:color w:val="2335DB"/>
            <w:shd w:val="clear" w:color="auto" w:fill="FFFFFF"/>
            <w:lang w:val="en-GB"/>
          </w:rPr>
          <w:t>http://www.larissa-dimos.gr</w:t>
        </w:r>
      </w:hyperlink>
      <w:bookmarkStart w:id="0" w:name="_GoBack"/>
      <w:bookmarkEnd w:id="0"/>
    </w:p>
    <w:p w:rsidR="00A22B5A" w:rsidRPr="0022535D" w:rsidRDefault="00652CEA" w:rsidP="00A22B5A">
      <w:pPr>
        <w:pStyle w:val="a6"/>
        <w:numPr>
          <w:ilvl w:val="0"/>
          <w:numId w:val="6"/>
        </w:numPr>
        <w:rPr>
          <w:rStyle w:val="-"/>
          <w:color w:val="2335DB"/>
        </w:rPr>
      </w:pPr>
      <w:r w:rsidRPr="0022535D">
        <w:rPr>
          <w:rStyle w:val="-"/>
          <w:color w:val="2335DB"/>
          <w:lang w:val="en-GB"/>
        </w:rPr>
        <w:t>http://www.trikalacity.gr</w:t>
      </w:r>
    </w:p>
    <w:p w:rsidR="00A22B5A" w:rsidRPr="0022535D" w:rsidRDefault="00A22B5A" w:rsidP="00A22B5A">
      <w:pPr>
        <w:pStyle w:val="a6"/>
        <w:numPr>
          <w:ilvl w:val="0"/>
          <w:numId w:val="6"/>
        </w:numPr>
        <w:rPr>
          <w:rStyle w:val="-"/>
          <w:color w:val="2335DB"/>
        </w:rPr>
      </w:pPr>
      <w:r w:rsidRPr="0022535D">
        <w:rPr>
          <w:rStyle w:val="-"/>
          <w:color w:val="2335DB"/>
        </w:rPr>
        <w:t>http://www.karditsa-city.gr/</w:t>
      </w:r>
    </w:p>
    <w:p w:rsidR="00A22B5A" w:rsidRPr="0022535D" w:rsidRDefault="00652CEA" w:rsidP="00A22B5A">
      <w:pPr>
        <w:pStyle w:val="a6"/>
        <w:numPr>
          <w:ilvl w:val="0"/>
          <w:numId w:val="6"/>
        </w:numPr>
        <w:rPr>
          <w:rStyle w:val="-"/>
          <w:color w:val="2335DB"/>
          <w:lang w:val="en-GB"/>
        </w:rPr>
      </w:pPr>
      <w:r w:rsidRPr="0022535D">
        <w:rPr>
          <w:rStyle w:val="-"/>
          <w:color w:val="2335DB"/>
          <w:lang w:val="en-GB"/>
        </w:rPr>
        <w:t>http://www.lamia.gr</w:t>
      </w:r>
    </w:p>
    <w:p w:rsidR="00840BDB" w:rsidRPr="0022535D" w:rsidRDefault="00223375" w:rsidP="00840BDB">
      <w:pPr>
        <w:pStyle w:val="Web"/>
        <w:shd w:val="clear" w:color="auto" w:fill="FFFFFF"/>
        <w:spacing w:before="120" w:beforeAutospacing="0" w:after="120" w:afterAutospacing="0" w:line="336" w:lineRule="atLeast"/>
        <w:rPr>
          <w:rFonts w:asciiTheme="minorHAnsi" w:hAnsiTheme="minorHAnsi"/>
          <w:color w:val="17365D" w:themeColor="text2" w:themeShade="BF"/>
          <w:sz w:val="22"/>
          <w:szCs w:val="22"/>
          <w:lang w:val="en-GB"/>
        </w:rPr>
      </w:pPr>
      <w:r w:rsidRPr="0022535D">
        <w:rPr>
          <w:rFonts w:asciiTheme="minorHAnsi" w:hAnsiTheme="minorHAnsi"/>
          <w:bCs/>
          <w:color w:val="17365D" w:themeColor="text2" w:themeShade="BF"/>
          <w:sz w:val="22"/>
          <w:szCs w:val="22"/>
          <w:lang w:val="en-GB"/>
        </w:rPr>
        <w:t>Volos</w:t>
      </w:r>
      <w:r w:rsidRPr="0022535D">
        <w:rPr>
          <w:rStyle w:val="apple-converted-space"/>
          <w:rFonts w:asciiTheme="minorHAnsi" w:hAnsiTheme="minorHAnsi"/>
          <w:color w:val="17365D" w:themeColor="text2" w:themeShade="BF"/>
          <w:sz w:val="22"/>
          <w:szCs w:val="22"/>
          <w:lang w:val="en-GB"/>
        </w:rPr>
        <w:t> </w:t>
      </w:r>
      <w:r w:rsidRPr="0022535D">
        <w:rPr>
          <w:rFonts w:asciiTheme="minorHAnsi" w:hAnsiTheme="minorHAnsi"/>
          <w:color w:val="17365D" w:themeColor="text2" w:themeShade="BF"/>
          <w:sz w:val="22"/>
          <w:szCs w:val="22"/>
          <w:lang w:val="en-GB"/>
        </w:rPr>
        <w:t>is a coastal</w:t>
      </w:r>
      <w:r w:rsidRPr="0022535D">
        <w:rPr>
          <w:rStyle w:val="apple-converted-space"/>
          <w:rFonts w:asciiTheme="minorHAnsi" w:hAnsiTheme="minorHAnsi"/>
          <w:color w:val="17365D" w:themeColor="text2" w:themeShade="BF"/>
          <w:sz w:val="22"/>
          <w:szCs w:val="22"/>
          <w:lang w:val="en-GB"/>
        </w:rPr>
        <w:t> </w:t>
      </w:r>
      <w:r w:rsidRPr="0022535D">
        <w:rPr>
          <w:rFonts w:asciiTheme="minorHAnsi" w:hAnsiTheme="minorHAnsi"/>
          <w:color w:val="17365D" w:themeColor="text2" w:themeShade="BF"/>
          <w:sz w:val="22"/>
          <w:szCs w:val="22"/>
          <w:lang w:val="en-GB"/>
        </w:rPr>
        <w:t>city</w:t>
      </w:r>
      <w:r w:rsidRPr="0022535D">
        <w:rPr>
          <w:rStyle w:val="apple-converted-space"/>
          <w:rFonts w:asciiTheme="minorHAnsi" w:hAnsiTheme="minorHAnsi"/>
          <w:color w:val="17365D" w:themeColor="text2" w:themeShade="BF"/>
          <w:sz w:val="22"/>
          <w:szCs w:val="22"/>
          <w:lang w:val="en-GB"/>
        </w:rPr>
        <w:t> </w:t>
      </w:r>
      <w:r w:rsidRPr="0022535D">
        <w:rPr>
          <w:rFonts w:asciiTheme="minorHAnsi" w:hAnsiTheme="minorHAnsi"/>
          <w:color w:val="17365D" w:themeColor="text2" w:themeShade="BF"/>
          <w:sz w:val="22"/>
          <w:szCs w:val="22"/>
          <w:lang w:val="en-GB"/>
        </w:rPr>
        <w:t>in</w:t>
      </w:r>
      <w:r w:rsidRPr="0022535D">
        <w:rPr>
          <w:rStyle w:val="apple-converted-space"/>
          <w:rFonts w:asciiTheme="minorHAnsi" w:hAnsiTheme="minorHAnsi"/>
          <w:color w:val="17365D" w:themeColor="text2" w:themeShade="BF"/>
          <w:sz w:val="22"/>
          <w:szCs w:val="22"/>
          <w:lang w:val="en-GB"/>
        </w:rPr>
        <w:t> </w:t>
      </w:r>
      <w:hyperlink r:id="rId15" w:tooltip="Thessaly" w:history="1">
        <w:r w:rsidRPr="0022535D">
          <w:rPr>
            <w:rStyle w:val="-"/>
            <w:rFonts w:asciiTheme="minorHAnsi" w:hAnsiTheme="minorHAnsi"/>
            <w:color w:val="17365D" w:themeColor="text2" w:themeShade="BF"/>
            <w:sz w:val="22"/>
            <w:szCs w:val="22"/>
            <w:u w:val="none"/>
            <w:lang w:val="en-GB"/>
          </w:rPr>
          <w:t>Thessaly</w:t>
        </w:r>
      </w:hyperlink>
      <w:r w:rsidRPr="0022535D">
        <w:rPr>
          <w:rStyle w:val="apple-converted-space"/>
          <w:rFonts w:asciiTheme="minorHAnsi" w:hAnsiTheme="minorHAnsi"/>
          <w:color w:val="17365D" w:themeColor="text2" w:themeShade="BF"/>
          <w:sz w:val="22"/>
          <w:szCs w:val="22"/>
          <w:lang w:val="en-GB"/>
        </w:rPr>
        <w:t> </w:t>
      </w:r>
      <w:r w:rsidRPr="0022535D">
        <w:rPr>
          <w:rFonts w:asciiTheme="minorHAnsi" w:hAnsiTheme="minorHAnsi"/>
          <w:color w:val="17365D" w:themeColor="text2" w:themeShade="BF"/>
          <w:sz w:val="22"/>
          <w:szCs w:val="22"/>
          <w:lang w:val="en-GB"/>
        </w:rPr>
        <w:t>situated midway on the</w:t>
      </w:r>
      <w:r w:rsidRPr="0022535D">
        <w:rPr>
          <w:rStyle w:val="apple-converted-space"/>
          <w:rFonts w:asciiTheme="minorHAnsi" w:hAnsiTheme="minorHAnsi"/>
          <w:color w:val="17365D" w:themeColor="text2" w:themeShade="BF"/>
          <w:sz w:val="22"/>
          <w:szCs w:val="22"/>
          <w:lang w:val="en-GB"/>
        </w:rPr>
        <w:t> </w:t>
      </w:r>
      <w:hyperlink r:id="rId16" w:tooltip="Greece" w:history="1">
        <w:r w:rsidRPr="0022535D">
          <w:rPr>
            <w:rStyle w:val="-"/>
            <w:rFonts w:asciiTheme="minorHAnsi" w:hAnsiTheme="minorHAnsi"/>
            <w:color w:val="17365D" w:themeColor="text2" w:themeShade="BF"/>
            <w:sz w:val="22"/>
            <w:szCs w:val="22"/>
            <w:u w:val="none"/>
            <w:lang w:val="en-GB"/>
          </w:rPr>
          <w:t>Greek</w:t>
        </w:r>
      </w:hyperlink>
      <w:r w:rsidRPr="0022535D">
        <w:rPr>
          <w:rStyle w:val="apple-converted-space"/>
          <w:rFonts w:asciiTheme="minorHAnsi" w:hAnsiTheme="minorHAnsi"/>
          <w:color w:val="17365D" w:themeColor="text2" w:themeShade="BF"/>
          <w:sz w:val="22"/>
          <w:szCs w:val="22"/>
          <w:lang w:val="en-GB"/>
        </w:rPr>
        <w:t> </w:t>
      </w:r>
      <w:r w:rsidRPr="0022535D">
        <w:rPr>
          <w:rFonts w:asciiTheme="minorHAnsi" w:hAnsiTheme="minorHAnsi"/>
          <w:color w:val="17365D" w:themeColor="text2" w:themeShade="BF"/>
          <w:sz w:val="22"/>
          <w:szCs w:val="22"/>
          <w:lang w:val="en-GB"/>
        </w:rPr>
        <w:t>mainland, about 326 kilometres north of</w:t>
      </w:r>
      <w:r w:rsidRPr="0022535D">
        <w:rPr>
          <w:rStyle w:val="apple-converted-space"/>
          <w:rFonts w:asciiTheme="minorHAnsi" w:hAnsiTheme="minorHAnsi"/>
          <w:color w:val="17365D" w:themeColor="text2" w:themeShade="BF"/>
          <w:sz w:val="22"/>
          <w:szCs w:val="22"/>
          <w:lang w:val="en-GB"/>
        </w:rPr>
        <w:t> </w:t>
      </w:r>
      <w:hyperlink r:id="rId17" w:tooltip="Athens" w:history="1">
        <w:r w:rsidRPr="0022535D">
          <w:rPr>
            <w:rStyle w:val="-"/>
            <w:rFonts w:asciiTheme="minorHAnsi" w:hAnsiTheme="minorHAnsi"/>
            <w:color w:val="17365D" w:themeColor="text2" w:themeShade="BF"/>
            <w:sz w:val="22"/>
            <w:szCs w:val="22"/>
            <w:u w:val="none"/>
            <w:lang w:val="en-GB"/>
          </w:rPr>
          <w:t>Athens</w:t>
        </w:r>
      </w:hyperlink>
      <w:r w:rsidRPr="0022535D">
        <w:rPr>
          <w:rStyle w:val="apple-converted-space"/>
          <w:rFonts w:asciiTheme="minorHAnsi" w:hAnsiTheme="minorHAnsi"/>
          <w:color w:val="17365D" w:themeColor="text2" w:themeShade="BF"/>
          <w:sz w:val="22"/>
          <w:szCs w:val="22"/>
          <w:lang w:val="en-GB"/>
        </w:rPr>
        <w:t> </w:t>
      </w:r>
      <w:r w:rsidRPr="0022535D">
        <w:rPr>
          <w:rFonts w:asciiTheme="minorHAnsi" w:hAnsiTheme="minorHAnsi"/>
          <w:color w:val="17365D" w:themeColor="text2" w:themeShade="BF"/>
          <w:sz w:val="22"/>
          <w:szCs w:val="22"/>
          <w:lang w:val="en-GB"/>
        </w:rPr>
        <w:t>and 215 kilometres south of</w:t>
      </w:r>
      <w:r w:rsidRPr="0022535D">
        <w:rPr>
          <w:rStyle w:val="apple-converted-space"/>
          <w:rFonts w:asciiTheme="minorHAnsi" w:hAnsiTheme="minorHAnsi"/>
          <w:color w:val="17365D" w:themeColor="text2" w:themeShade="BF"/>
          <w:sz w:val="22"/>
          <w:szCs w:val="22"/>
          <w:lang w:val="en-GB"/>
        </w:rPr>
        <w:t> </w:t>
      </w:r>
      <w:hyperlink r:id="rId18" w:tooltip="Thessaloniki" w:history="1">
        <w:r w:rsidRPr="0022535D">
          <w:rPr>
            <w:rStyle w:val="-"/>
            <w:rFonts w:asciiTheme="minorHAnsi" w:hAnsiTheme="minorHAnsi"/>
            <w:color w:val="17365D" w:themeColor="text2" w:themeShade="BF"/>
            <w:sz w:val="22"/>
            <w:szCs w:val="22"/>
            <w:u w:val="none"/>
            <w:lang w:val="en-GB"/>
          </w:rPr>
          <w:t>Thessaloniki</w:t>
        </w:r>
      </w:hyperlink>
      <w:r w:rsidRPr="0022535D">
        <w:rPr>
          <w:rFonts w:asciiTheme="minorHAnsi" w:hAnsiTheme="minorHAnsi"/>
          <w:color w:val="17365D" w:themeColor="text2" w:themeShade="BF"/>
          <w:sz w:val="22"/>
          <w:szCs w:val="22"/>
          <w:lang w:val="en-GB"/>
        </w:rPr>
        <w:t>. It is the capital of the</w:t>
      </w:r>
      <w:r w:rsidRPr="0022535D">
        <w:rPr>
          <w:rStyle w:val="apple-converted-space"/>
          <w:rFonts w:asciiTheme="minorHAnsi" w:hAnsiTheme="minorHAnsi"/>
          <w:color w:val="17365D" w:themeColor="text2" w:themeShade="BF"/>
          <w:sz w:val="22"/>
          <w:szCs w:val="22"/>
          <w:lang w:val="en-GB"/>
        </w:rPr>
        <w:t> </w:t>
      </w:r>
      <w:hyperlink r:id="rId19" w:tooltip="Magnesia (regional unit)" w:history="1">
        <w:r w:rsidRPr="0022535D">
          <w:rPr>
            <w:rStyle w:val="-"/>
            <w:rFonts w:asciiTheme="minorHAnsi" w:hAnsiTheme="minorHAnsi"/>
            <w:color w:val="17365D" w:themeColor="text2" w:themeShade="BF"/>
            <w:sz w:val="22"/>
            <w:szCs w:val="22"/>
            <w:u w:val="none"/>
            <w:lang w:val="en-GB"/>
          </w:rPr>
          <w:t>Magnesia</w:t>
        </w:r>
      </w:hyperlink>
      <w:r w:rsidRPr="0022535D">
        <w:rPr>
          <w:rStyle w:val="apple-converted-space"/>
          <w:rFonts w:asciiTheme="minorHAnsi" w:hAnsiTheme="minorHAnsi"/>
          <w:color w:val="17365D" w:themeColor="text2" w:themeShade="BF"/>
          <w:sz w:val="22"/>
          <w:szCs w:val="22"/>
          <w:lang w:val="en-GB"/>
        </w:rPr>
        <w:t> </w:t>
      </w:r>
      <w:r w:rsidRPr="0022535D">
        <w:rPr>
          <w:rFonts w:asciiTheme="minorHAnsi" w:hAnsiTheme="minorHAnsi"/>
          <w:color w:val="17365D" w:themeColor="text2" w:themeShade="BF"/>
          <w:sz w:val="22"/>
          <w:szCs w:val="22"/>
          <w:lang w:val="en-GB"/>
        </w:rPr>
        <w:t>regional unit.  It is built at the innermost point of the</w:t>
      </w:r>
      <w:r w:rsidRPr="0022535D">
        <w:rPr>
          <w:rStyle w:val="apple-converted-space"/>
          <w:rFonts w:asciiTheme="minorHAnsi" w:hAnsiTheme="minorHAnsi"/>
          <w:color w:val="17365D" w:themeColor="text2" w:themeShade="BF"/>
          <w:sz w:val="22"/>
          <w:szCs w:val="22"/>
          <w:lang w:val="en-GB"/>
        </w:rPr>
        <w:t> </w:t>
      </w:r>
      <w:hyperlink r:id="rId20" w:tooltip="Pagasetic Gulf" w:history="1">
        <w:r w:rsidRPr="0022535D">
          <w:rPr>
            <w:rStyle w:val="-"/>
            <w:rFonts w:asciiTheme="minorHAnsi" w:hAnsiTheme="minorHAnsi"/>
            <w:color w:val="17365D" w:themeColor="text2" w:themeShade="BF"/>
            <w:sz w:val="22"/>
            <w:szCs w:val="22"/>
            <w:u w:val="none"/>
            <w:lang w:val="en-GB"/>
          </w:rPr>
          <w:t>Pagasetic Gulf</w:t>
        </w:r>
      </w:hyperlink>
      <w:r w:rsidRPr="0022535D">
        <w:rPr>
          <w:rStyle w:val="apple-converted-space"/>
          <w:rFonts w:asciiTheme="minorHAnsi" w:hAnsiTheme="minorHAnsi"/>
          <w:color w:val="17365D" w:themeColor="text2" w:themeShade="BF"/>
          <w:sz w:val="22"/>
          <w:szCs w:val="22"/>
          <w:lang w:val="en-GB"/>
        </w:rPr>
        <w:t> </w:t>
      </w:r>
      <w:r w:rsidRPr="0022535D">
        <w:rPr>
          <w:rFonts w:asciiTheme="minorHAnsi" w:hAnsiTheme="minorHAnsi"/>
          <w:color w:val="17365D" w:themeColor="text2" w:themeShade="BF"/>
          <w:sz w:val="22"/>
          <w:szCs w:val="22"/>
          <w:lang w:val="en-GB"/>
        </w:rPr>
        <w:t>and at the foot of Mount Pilio (</w:t>
      </w:r>
      <w:hyperlink r:id="rId21" w:tooltip="Pelion" w:history="1">
        <w:r w:rsidRPr="0022535D">
          <w:rPr>
            <w:rStyle w:val="-"/>
            <w:rFonts w:asciiTheme="minorHAnsi" w:hAnsiTheme="minorHAnsi"/>
            <w:color w:val="17365D" w:themeColor="text2" w:themeShade="BF"/>
            <w:sz w:val="22"/>
            <w:szCs w:val="22"/>
            <w:u w:val="none"/>
            <w:lang w:val="en-GB"/>
          </w:rPr>
          <w:t>Pelion</w:t>
        </w:r>
      </w:hyperlink>
      <w:r w:rsidRPr="0022535D">
        <w:rPr>
          <w:rFonts w:asciiTheme="minorHAnsi" w:hAnsiTheme="minorHAnsi"/>
          <w:color w:val="17365D" w:themeColor="text2" w:themeShade="BF"/>
          <w:sz w:val="22"/>
          <w:szCs w:val="22"/>
          <w:lang w:val="en-GB"/>
        </w:rPr>
        <w:t>, the land of the</w:t>
      </w:r>
      <w:r w:rsidRPr="0022535D">
        <w:rPr>
          <w:rStyle w:val="apple-converted-space"/>
          <w:rFonts w:asciiTheme="minorHAnsi" w:hAnsiTheme="minorHAnsi"/>
          <w:color w:val="17365D" w:themeColor="text2" w:themeShade="BF"/>
          <w:sz w:val="22"/>
          <w:szCs w:val="22"/>
          <w:lang w:val="en-GB"/>
        </w:rPr>
        <w:t> </w:t>
      </w:r>
      <w:hyperlink r:id="rId22" w:tooltip="Centaurs" w:history="1">
        <w:r w:rsidRPr="0022535D">
          <w:rPr>
            <w:rStyle w:val="-"/>
            <w:rFonts w:asciiTheme="minorHAnsi" w:hAnsiTheme="minorHAnsi"/>
            <w:color w:val="17365D" w:themeColor="text2" w:themeShade="BF"/>
            <w:sz w:val="22"/>
            <w:szCs w:val="22"/>
            <w:u w:val="none"/>
            <w:lang w:val="en-GB"/>
          </w:rPr>
          <w:t>Centaurs</w:t>
        </w:r>
      </w:hyperlink>
      <w:r w:rsidRPr="0022535D">
        <w:rPr>
          <w:rFonts w:asciiTheme="minorHAnsi" w:hAnsiTheme="minorHAnsi"/>
          <w:color w:val="17365D" w:themeColor="text2" w:themeShade="BF"/>
          <w:sz w:val="22"/>
          <w:szCs w:val="22"/>
          <w:lang w:val="en-GB"/>
        </w:rPr>
        <w:t xml:space="preserve">). </w:t>
      </w:r>
    </w:p>
    <w:p w:rsidR="00936C82" w:rsidRPr="0022535D" w:rsidRDefault="00850FAB" w:rsidP="00840BDB">
      <w:pPr>
        <w:pStyle w:val="Web"/>
        <w:shd w:val="clear" w:color="auto" w:fill="FFFFFF"/>
        <w:spacing w:before="120" w:beforeAutospacing="0" w:after="120" w:afterAutospacing="0" w:line="336" w:lineRule="atLeast"/>
        <w:rPr>
          <w:rFonts w:asciiTheme="minorHAnsi" w:hAnsiTheme="minorHAnsi"/>
          <w:color w:val="17365D" w:themeColor="text2" w:themeShade="BF"/>
          <w:sz w:val="22"/>
          <w:szCs w:val="22"/>
          <w:lang w:val="en-GB"/>
        </w:rPr>
      </w:pPr>
      <w:r w:rsidRPr="0022535D">
        <w:rPr>
          <w:rFonts w:asciiTheme="minorHAnsi" w:hAnsiTheme="minorHAnsi"/>
          <w:noProof/>
          <w:color w:val="17365D" w:themeColor="text2" w:themeShade="BF"/>
          <w:sz w:val="22"/>
          <w:szCs w:val="22"/>
        </w:rPr>
        <w:drawing>
          <wp:inline distT="0" distB="0" distL="0" distR="0" wp14:anchorId="7CBBA4A0" wp14:editId="45A78DE1">
            <wp:extent cx="4466952" cy="2835811"/>
            <wp:effectExtent l="0" t="0" r="0" b="0"/>
            <wp:docPr id="3" name="Θέση περιεχομένου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Θέση περιεχομένου 3"/>
                    <pic:cNvPicPr>
                      <a:picLocks noGrp="1"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474366" cy="2840518"/>
                    </a:xfrm>
                    <a:prstGeom prst="rect">
                      <a:avLst/>
                    </a:prstGeom>
                  </pic:spPr>
                </pic:pic>
              </a:graphicData>
            </a:graphic>
          </wp:inline>
        </w:drawing>
      </w:r>
    </w:p>
    <w:p w:rsidR="00BB4A60" w:rsidRPr="0022535D" w:rsidRDefault="008309FF" w:rsidP="00936C82">
      <w:pPr>
        <w:jc w:val="center"/>
        <w:rPr>
          <w:color w:val="17365D" w:themeColor="text2" w:themeShade="BF"/>
          <w:lang w:val="en-GB"/>
        </w:rPr>
      </w:pPr>
      <w:r w:rsidRPr="0022535D">
        <w:rPr>
          <w:noProof/>
          <w:color w:val="17365D" w:themeColor="text2" w:themeShade="BF"/>
          <w:lang w:val="el-GR" w:eastAsia="el-GR"/>
        </w:rPr>
        <w:lastRenderedPageBreak/>
        <w:drawing>
          <wp:inline distT="0" distB="0" distL="0" distR="0">
            <wp:extent cx="5274310" cy="373443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_papastratu1.jpg"/>
                    <pic:cNvPicPr/>
                  </pic:nvPicPr>
                  <pic:blipFill>
                    <a:blip r:embed="rId24">
                      <a:extLst>
                        <a:ext uri="{28A0092B-C50C-407E-A947-70E740481C1C}">
                          <a14:useLocalDpi xmlns:a14="http://schemas.microsoft.com/office/drawing/2010/main" val="0"/>
                        </a:ext>
                      </a:extLst>
                    </a:blip>
                    <a:stretch>
                      <a:fillRect/>
                    </a:stretch>
                  </pic:blipFill>
                  <pic:spPr>
                    <a:xfrm>
                      <a:off x="0" y="0"/>
                      <a:ext cx="5274310" cy="3734435"/>
                    </a:xfrm>
                    <a:prstGeom prst="rect">
                      <a:avLst/>
                    </a:prstGeom>
                  </pic:spPr>
                </pic:pic>
              </a:graphicData>
            </a:graphic>
          </wp:inline>
        </w:drawing>
      </w:r>
    </w:p>
    <w:p w:rsidR="00BB4A60" w:rsidRPr="0022535D" w:rsidRDefault="00BB4A60" w:rsidP="00223375">
      <w:pPr>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The University of Thessaly</w:t>
      </w:r>
      <w:r w:rsidR="00223375" w:rsidRPr="0022535D">
        <w:rPr>
          <w:rFonts w:cs="Times New Roman"/>
          <w:color w:val="17365D" w:themeColor="text2" w:themeShade="BF"/>
          <w:shd w:val="clear" w:color="auto" w:fill="FFFFFF"/>
          <w:lang w:val="en-GB"/>
        </w:rPr>
        <w:t xml:space="preserve"> was founded in 1984. The university comprises of five schools—</w:t>
      </w:r>
      <w:hyperlink r:id="rId25" w:tooltip="Humanities" w:history="1">
        <w:r w:rsidR="00223375" w:rsidRPr="0022535D">
          <w:rPr>
            <w:rStyle w:val="-"/>
            <w:rFonts w:cs="Times New Roman"/>
            <w:color w:val="17365D" w:themeColor="text2" w:themeShade="BF"/>
            <w:u w:val="none"/>
            <w:shd w:val="clear" w:color="auto" w:fill="FFFFFF"/>
            <w:lang w:val="en-GB"/>
          </w:rPr>
          <w:t>Humanities</w:t>
        </w:r>
      </w:hyperlink>
      <w:r w:rsidR="00223375" w:rsidRPr="0022535D">
        <w:rPr>
          <w:rStyle w:val="apple-converted-space"/>
          <w:rFonts w:cs="Times New Roman"/>
          <w:color w:val="17365D" w:themeColor="text2" w:themeShade="BF"/>
          <w:shd w:val="clear" w:color="auto" w:fill="FFFFFF"/>
          <w:lang w:val="en-GB"/>
        </w:rPr>
        <w:t> </w:t>
      </w:r>
      <w:r w:rsidR="00223375" w:rsidRPr="0022535D">
        <w:rPr>
          <w:rFonts w:cs="Times New Roman"/>
          <w:color w:val="17365D" w:themeColor="text2" w:themeShade="BF"/>
          <w:shd w:val="clear" w:color="auto" w:fill="FFFFFF"/>
          <w:lang w:val="en-GB"/>
        </w:rPr>
        <w:t>and</w:t>
      </w:r>
      <w:r w:rsidR="00223375" w:rsidRPr="0022535D">
        <w:rPr>
          <w:rStyle w:val="apple-converted-space"/>
          <w:rFonts w:cs="Times New Roman"/>
          <w:color w:val="17365D" w:themeColor="text2" w:themeShade="BF"/>
          <w:shd w:val="clear" w:color="auto" w:fill="FFFFFF"/>
          <w:lang w:val="en-GB"/>
        </w:rPr>
        <w:t> </w:t>
      </w:r>
      <w:hyperlink r:id="rId26" w:tooltip="Social sciences" w:history="1">
        <w:r w:rsidR="00223375" w:rsidRPr="0022535D">
          <w:rPr>
            <w:rStyle w:val="-"/>
            <w:rFonts w:cs="Times New Roman"/>
            <w:color w:val="17365D" w:themeColor="text2" w:themeShade="BF"/>
            <w:u w:val="none"/>
            <w:shd w:val="clear" w:color="auto" w:fill="FFFFFF"/>
            <w:lang w:val="en-GB"/>
          </w:rPr>
          <w:t>Social Sciences</w:t>
        </w:r>
      </w:hyperlink>
      <w:r w:rsidR="00223375" w:rsidRPr="0022535D">
        <w:rPr>
          <w:rFonts w:cs="Times New Roman"/>
          <w:color w:val="17365D" w:themeColor="text2" w:themeShade="BF"/>
          <w:shd w:val="clear" w:color="auto" w:fill="FFFFFF"/>
          <w:lang w:val="en-GB"/>
        </w:rPr>
        <w:t>,</w:t>
      </w:r>
      <w:r w:rsidR="00223375" w:rsidRPr="0022535D">
        <w:rPr>
          <w:rStyle w:val="apple-converted-space"/>
          <w:rFonts w:cs="Times New Roman"/>
          <w:color w:val="17365D" w:themeColor="text2" w:themeShade="BF"/>
          <w:shd w:val="clear" w:color="auto" w:fill="FFFFFF"/>
          <w:lang w:val="en-GB"/>
        </w:rPr>
        <w:t> </w:t>
      </w:r>
      <w:hyperlink r:id="rId27" w:tooltip="Engineering" w:history="1">
        <w:r w:rsidR="00223375" w:rsidRPr="0022535D">
          <w:rPr>
            <w:rStyle w:val="-"/>
            <w:rFonts w:cs="Times New Roman"/>
            <w:color w:val="17365D" w:themeColor="text2" w:themeShade="BF"/>
            <w:u w:val="none"/>
            <w:shd w:val="clear" w:color="auto" w:fill="FFFFFF"/>
            <w:lang w:val="en-GB"/>
          </w:rPr>
          <w:t>Engineering</w:t>
        </w:r>
      </w:hyperlink>
      <w:r w:rsidR="00223375" w:rsidRPr="0022535D">
        <w:rPr>
          <w:rFonts w:cs="Times New Roman"/>
          <w:color w:val="17365D" w:themeColor="text2" w:themeShade="BF"/>
          <w:shd w:val="clear" w:color="auto" w:fill="FFFFFF"/>
          <w:lang w:val="en-GB"/>
        </w:rPr>
        <w:t>,</w:t>
      </w:r>
      <w:r w:rsidR="00223375" w:rsidRPr="0022535D">
        <w:rPr>
          <w:rStyle w:val="apple-converted-space"/>
          <w:rFonts w:cs="Times New Roman"/>
          <w:color w:val="17365D" w:themeColor="text2" w:themeShade="BF"/>
          <w:shd w:val="clear" w:color="auto" w:fill="FFFFFF"/>
          <w:lang w:val="en-GB"/>
        </w:rPr>
        <w:t> </w:t>
      </w:r>
      <w:hyperlink r:id="rId28" w:tooltip="Agricultural Sciences" w:history="1">
        <w:r w:rsidR="00223375" w:rsidRPr="0022535D">
          <w:rPr>
            <w:rStyle w:val="-"/>
            <w:rFonts w:cs="Times New Roman"/>
            <w:color w:val="17365D" w:themeColor="text2" w:themeShade="BF"/>
            <w:u w:val="none"/>
            <w:shd w:val="clear" w:color="auto" w:fill="FFFFFF"/>
            <w:lang w:val="en-GB"/>
          </w:rPr>
          <w:t>Agricultural Sciences</w:t>
        </w:r>
      </w:hyperlink>
      <w:r w:rsidR="00223375" w:rsidRPr="0022535D">
        <w:rPr>
          <w:rFonts w:cs="Times New Roman"/>
          <w:color w:val="17365D" w:themeColor="text2" w:themeShade="BF"/>
          <w:shd w:val="clear" w:color="auto" w:fill="FFFFFF"/>
          <w:lang w:val="en-GB"/>
        </w:rPr>
        <w:t>,</w:t>
      </w:r>
      <w:r w:rsidR="00223375" w:rsidRPr="0022535D">
        <w:rPr>
          <w:rStyle w:val="apple-converted-space"/>
          <w:rFonts w:cs="Times New Roman"/>
          <w:color w:val="17365D" w:themeColor="text2" w:themeShade="BF"/>
          <w:shd w:val="clear" w:color="auto" w:fill="FFFFFF"/>
          <w:lang w:val="en-GB"/>
        </w:rPr>
        <w:t> </w:t>
      </w:r>
      <w:hyperlink r:id="rId29" w:tooltip="Health Sciences" w:history="1">
        <w:r w:rsidR="00223375" w:rsidRPr="0022535D">
          <w:rPr>
            <w:rStyle w:val="-"/>
            <w:rFonts w:cs="Times New Roman"/>
            <w:color w:val="17365D" w:themeColor="text2" w:themeShade="BF"/>
            <w:u w:val="none"/>
            <w:shd w:val="clear" w:color="auto" w:fill="FFFFFF"/>
            <w:lang w:val="en-GB"/>
          </w:rPr>
          <w:t>Health Sciences</w:t>
        </w:r>
      </w:hyperlink>
      <w:r w:rsidR="00223375" w:rsidRPr="0022535D">
        <w:rPr>
          <w:rStyle w:val="apple-converted-space"/>
          <w:rFonts w:cs="Times New Roman"/>
          <w:color w:val="17365D" w:themeColor="text2" w:themeShade="BF"/>
          <w:shd w:val="clear" w:color="auto" w:fill="FFFFFF"/>
          <w:lang w:val="en-GB"/>
        </w:rPr>
        <w:t> </w:t>
      </w:r>
      <w:r w:rsidR="00223375" w:rsidRPr="0022535D">
        <w:rPr>
          <w:rFonts w:cs="Times New Roman"/>
          <w:color w:val="17365D" w:themeColor="text2" w:themeShade="BF"/>
          <w:shd w:val="clear" w:color="auto" w:fill="FFFFFF"/>
          <w:lang w:val="en-GB"/>
        </w:rPr>
        <w:t>and Sciences. It</w:t>
      </w:r>
      <w:r w:rsidR="008D6C1E" w:rsidRPr="0022535D">
        <w:rPr>
          <w:rFonts w:eastAsia="Times New Roman" w:cs="Times New Roman"/>
          <w:color w:val="17365D" w:themeColor="text2" w:themeShade="BF"/>
          <w:lang w:val="en-GB" w:eastAsia="el-GR"/>
        </w:rPr>
        <w:t xml:space="preserve"> is divided into 18</w:t>
      </w:r>
      <w:r w:rsidRPr="0022535D">
        <w:rPr>
          <w:rFonts w:eastAsia="Times New Roman" w:cs="Times New Roman"/>
          <w:color w:val="17365D" w:themeColor="text2" w:themeShade="BF"/>
          <w:lang w:val="en-GB" w:eastAsia="el-GR"/>
        </w:rPr>
        <w:t xml:space="preserve"> departments offering undergraduate and post-graduate degrees programmes.</w:t>
      </w:r>
    </w:p>
    <w:p w:rsidR="00BB4A60" w:rsidRPr="0022535D" w:rsidRDefault="00BB4A60" w:rsidP="00BB4A60">
      <w:pPr>
        <w:numPr>
          <w:ilvl w:val="0"/>
          <w:numId w:val="1"/>
        </w:numPr>
        <w:shd w:val="clear" w:color="auto" w:fill="FFFFFF"/>
        <w:spacing w:before="100" w:beforeAutospacing="1" w:after="24" w:line="336" w:lineRule="atLeast"/>
        <w:ind w:left="384"/>
        <w:rPr>
          <w:rFonts w:eastAsia="Times New Roman" w:cs="Times New Roman"/>
          <w:color w:val="17365D" w:themeColor="text2" w:themeShade="BF"/>
          <w:lang w:val="el-GR" w:eastAsia="el-GR"/>
        </w:rPr>
      </w:pPr>
      <w:r w:rsidRPr="0022535D">
        <w:rPr>
          <w:rFonts w:eastAsia="Times New Roman" w:cs="Times New Roman"/>
          <w:b/>
          <w:bCs/>
          <w:color w:val="17365D" w:themeColor="text2" w:themeShade="BF"/>
          <w:lang w:val="el-GR" w:eastAsia="el-GR"/>
        </w:rPr>
        <w:t>School of Engineering</w:t>
      </w:r>
      <w:r w:rsidR="008D6C1E" w:rsidRPr="0022535D">
        <w:rPr>
          <w:rFonts w:eastAsia="Times New Roman" w:cs="Times New Roman"/>
          <w:b/>
          <w:bCs/>
          <w:color w:val="17365D" w:themeColor="text2" w:themeShade="BF"/>
          <w:lang w:val="en-GB" w:eastAsia="el-GR"/>
        </w:rPr>
        <w:t xml:space="preserve"> (Volos)</w:t>
      </w:r>
    </w:p>
    <w:p w:rsidR="00BB4A60" w:rsidRPr="0022535D" w:rsidRDefault="00BB4A60" w:rsidP="00BB4A60">
      <w:pPr>
        <w:numPr>
          <w:ilvl w:val="1"/>
          <w:numId w:val="1"/>
        </w:numPr>
        <w:shd w:val="clear" w:color="auto" w:fill="FFFFFF"/>
        <w:spacing w:before="100" w:beforeAutospacing="1" w:after="24" w:line="336" w:lineRule="atLeast"/>
        <w:ind w:left="768"/>
        <w:rPr>
          <w:rFonts w:eastAsia="Times New Roman" w:cs="Times New Roman"/>
          <w:color w:val="17365D" w:themeColor="text2" w:themeShade="BF"/>
          <w:lang w:val="el-GR" w:eastAsia="el-GR"/>
        </w:rPr>
      </w:pPr>
      <w:r w:rsidRPr="0022535D">
        <w:rPr>
          <w:rFonts w:eastAsia="Times New Roman" w:cs="Times New Roman"/>
          <w:color w:val="17365D" w:themeColor="text2" w:themeShade="BF"/>
          <w:lang w:val="el-GR" w:eastAsia="el-GR"/>
        </w:rPr>
        <w:t>Department of Mechanical Engineering</w:t>
      </w:r>
    </w:p>
    <w:p w:rsidR="00BB4A60" w:rsidRPr="0022535D" w:rsidRDefault="00BB4A60" w:rsidP="00BB4A60">
      <w:pPr>
        <w:numPr>
          <w:ilvl w:val="1"/>
          <w:numId w:val="1"/>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Department of Planning and Regional Development</w:t>
      </w:r>
    </w:p>
    <w:p w:rsidR="00BB4A60" w:rsidRPr="0022535D" w:rsidRDefault="00BB4A60" w:rsidP="00BB4A60">
      <w:pPr>
        <w:numPr>
          <w:ilvl w:val="1"/>
          <w:numId w:val="1"/>
        </w:numPr>
        <w:shd w:val="clear" w:color="auto" w:fill="FFFFFF"/>
        <w:spacing w:before="100" w:beforeAutospacing="1" w:after="24" w:line="336" w:lineRule="atLeast"/>
        <w:ind w:left="768"/>
        <w:rPr>
          <w:rFonts w:eastAsia="Times New Roman" w:cs="Times New Roman"/>
          <w:color w:val="17365D" w:themeColor="text2" w:themeShade="BF"/>
          <w:lang w:val="el-GR" w:eastAsia="el-GR"/>
        </w:rPr>
      </w:pPr>
      <w:r w:rsidRPr="0022535D">
        <w:rPr>
          <w:rFonts w:eastAsia="Times New Roman" w:cs="Times New Roman"/>
          <w:color w:val="17365D" w:themeColor="text2" w:themeShade="BF"/>
          <w:lang w:val="el-GR" w:eastAsia="el-GR"/>
        </w:rPr>
        <w:t>Department of Civil Engineering</w:t>
      </w:r>
    </w:p>
    <w:p w:rsidR="00BB4A60" w:rsidRPr="0022535D" w:rsidRDefault="00BB4A60" w:rsidP="00BB4A60">
      <w:pPr>
        <w:numPr>
          <w:ilvl w:val="1"/>
          <w:numId w:val="1"/>
        </w:numPr>
        <w:shd w:val="clear" w:color="auto" w:fill="FFFFFF"/>
        <w:spacing w:before="100" w:beforeAutospacing="1" w:after="24" w:line="336" w:lineRule="atLeast"/>
        <w:ind w:left="768"/>
        <w:rPr>
          <w:rFonts w:eastAsia="Times New Roman" w:cs="Times New Roman"/>
          <w:color w:val="17365D" w:themeColor="text2" w:themeShade="BF"/>
          <w:lang w:val="el-GR" w:eastAsia="el-GR"/>
        </w:rPr>
      </w:pPr>
      <w:r w:rsidRPr="0022535D">
        <w:rPr>
          <w:rFonts w:eastAsia="Times New Roman" w:cs="Times New Roman"/>
          <w:color w:val="17365D" w:themeColor="text2" w:themeShade="BF"/>
          <w:lang w:val="el-GR" w:eastAsia="el-GR"/>
        </w:rPr>
        <w:t>Department of Architecture</w:t>
      </w:r>
    </w:p>
    <w:p w:rsidR="00BB4A60" w:rsidRPr="0022535D" w:rsidRDefault="00BB4A60" w:rsidP="00BB4A60">
      <w:pPr>
        <w:numPr>
          <w:ilvl w:val="1"/>
          <w:numId w:val="1"/>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Department of Electrical and Computer Engineering</w:t>
      </w:r>
    </w:p>
    <w:p w:rsidR="00BB4A60" w:rsidRPr="0022535D" w:rsidRDefault="00BB4A60" w:rsidP="00BB4A60">
      <w:pPr>
        <w:numPr>
          <w:ilvl w:val="0"/>
          <w:numId w:val="2"/>
        </w:numPr>
        <w:shd w:val="clear" w:color="auto" w:fill="FFFFFF"/>
        <w:spacing w:before="100" w:beforeAutospacing="1" w:after="24" w:line="336" w:lineRule="atLeast"/>
        <w:ind w:left="384"/>
        <w:rPr>
          <w:rFonts w:eastAsia="Times New Roman" w:cs="Times New Roman"/>
          <w:color w:val="17365D" w:themeColor="text2" w:themeShade="BF"/>
          <w:lang w:val="el-GR" w:eastAsia="el-GR"/>
        </w:rPr>
      </w:pPr>
      <w:r w:rsidRPr="0022535D">
        <w:rPr>
          <w:rFonts w:eastAsia="Times New Roman" w:cs="Times New Roman"/>
          <w:b/>
          <w:bCs/>
          <w:color w:val="17365D" w:themeColor="text2" w:themeShade="BF"/>
          <w:lang w:val="el-GR" w:eastAsia="el-GR"/>
        </w:rPr>
        <w:t>School of Humanities</w:t>
      </w:r>
      <w:r w:rsidR="008D6C1E" w:rsidRPr="0022535D">
        <w:rPr>
          <w:rFonts w:eastAsia="Times New Roman" w:cs="Times New Roman"/>
          <w:b/>
          <w:bCs/>
          <w:color w:val="17365D" w:themeColor="text2" w:themeShade="BF"/>
          <w:lang w:val="en-GB" w:eastAsia="el-GR"/>
        </w:rPr>
        <w:t xml:space="preserve"> (Volos)</w:t>
      </w:r>
    </w:p>
    <w:p w:rsidR="00BB4A60" w:rsidRPr="0022535D" w:rsidRDefault="00BB4A60" w:rsidP="00BB4A60">
      <w:pPr>
        <w:numPr>
          <w:ilvl w:val="1"/>
          <w:numId w:val="2"/>
        </w:numPr>
        <w:shd w:val="clear" w:color="auto" w:fill="FFFFFF"/>
        <w:spacing w:before="100" w:beforeAutospacing="1" w:after="24" w:line="336" w:lineRule="atLeast"/>
        <w:ind w:left="768"/>
        <w:rPr>
          <w:rFonts w:eastAsia="Times New Roman" w:cs="Times New Roman"/>
          <w:color w:val="17365D" w:themeColor="text2" w:themeShade="BF"/>
          <w:lang w:val="el-GR" w:eastAsia="el-GR"/>
        </w:rPr>
      </w:pPr>
      <w:r w:rsidRPr="0022535D">
        <w:rPr>
          <w:rFonts w:eastAsia="Times New Roman" w:cs="Times New Roman"/>
          <w:color w:val="17365D" w:themeColor="text2" w:themeShade="BF"/>
          <w:lang w:val="el-GR" w:eastAsia="el-GR"/>
        </w:rPr>
        <w:t>Department of Primary Education</w:t>
      </w:r>
    </w:p>
    <w:p w:rsidR="00BB4A60" w:rsidRPr="0022535D" w:rsidRDefault="00BB4A60" w:rsidP="00BB4A60">
      <w:pPr>
        <w:numPr>
          <w:ilvl w:val="1"/>
          <w:numId w:val="2"/>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Department of Early Childhood Education</w:t>
      </w:r>
    </w:p>
    <w:p w:rsidR="00BB4A60" w:rsidRPr="0022535D" w:rsidRDefault="00BB4A60" w:rsidP="00BB4A60">
      <w:pPr>
        <w:numPr>
          <w:ilvl w:val="1"/>
          <w:numId w:val="2"/>
        </w:numPr>
        <w:shd w:val="clear" w:color="auto" w:fill="FFFFFF"/>
        <w:spacing w:before="100" w:beforeAutospacing="1" w:after="24" w:line="336" w:lineRule="atLeast"/>
        <w:ind w:left="768"/>
        <w:rPr>
          <w:rFonts w:eastAsia="Times New Roman" w:cs="Times New Roman"/>
          <w:color w:val="17365D" w:themeColor="text2" w:themeShade="BF"/>
          <w:lang w:val="el-GR" w:eastAsia="el-GR"/>
        </w:rPr>
      </w:pPr>
      <w:r w:rsidRPr="0022535D">
        <w:rPr>
          <w:rFonts w:eastAsia="Times New Roman" w:cs="Times New Roman"/>
          <w:color w:val="17365D" w:themeColor="text2" w:themeShade="BF"/>
          <w:lang w:val="el-GR" w:eastAsia="el-GR"/>
        </w:rPr>
        <w:t>Department of Special Education</w:t>
      </w:r>
    </w:p>
    <w:p w:rsidR="00BB4A60" w:rsidRPr="0022535D" w:rsidRDefault="00BB4A60" w:rsidP="00BB4A60">
      <w:pPr>
        <w:numPr>
          <w:ilvl w:val="1"/>
          <w:numId w:val="2"/>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Department of History, Archaeology and Social Anthropology</w:t>
      </w:r>
    </w:p>
    <w:p w:rsidR="00BB4A60" w:rsidRPr="0022535D" w:rsidRDefault="00BB4A60" w:rsidP="00BB4A60">
      <w:pPr>
        <w:numPr>
          <w:ilvl w:val="1"/>
          <w:numId w:val="2"/>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Department of Physical Education and Sport Scienc</w:t>
      </w:r>
      <w:r w:rsidR="008D6C1E" w:rsidRPr="0022535D">
        <w:rPr>
          <w:rFonts w:eastAsia="Times New Roman" w:cs="Times New Roman"/>
          <w:color w:val="17365D" w:themeColor="text2" w:themeShade="BF"/>
          <w:lang w:val="en-GB" w:eastAsia="el-GR"/>
        </w:rPr>
        <w:t>e (Trikala)</w:t>
      </w:r>
    </w:p>
    <w:p w:rsidR="00BB4A60" w:rsidRPr="0022535D" w:rsidRDefault="00BB4A60" w:rsidP="00BB4A60">
      <w:pPr>
        <w:numPr>
          <w:ilvl w:val="1"/>
          <w:numId w:val="2"/>
        </w:numPr>
        <w:shd w:val="clear" w:color="auto" w:fill="FFFFFF"/>
        <w:spacing w:before="100" w:beforeAutospacing="1" w:after="24" w:line="336" w:lineRule="atLeast"/>
        <w:ind w:left="768"/>
        <w:rPr>
          <w:rFonts w:eastAsia="Times New Roman" w:cs="Times New Roman"/>
          <w:color w:val="17365D" w:themeColor="text2" w:themeShade="BF"/>
          <w:lang w:val="el-GR" w:eastAsia="el-GR"/>
        </w:rPr>
      </w:pPr>
      <w:r w:rsidRPr="0022535D">
        <w:rPr>
          <w:rFonts w:eastAsia="Times New Roman" w:cs="Times New Roman"/>
          <w:color w:val="17365D" w:themeColor="text2" w:themeShade="BF"/>
          <w:lang w:val="el-GR" w:eastAsia="el-GR"/>
        </w:rPr>
        <w:t>Department of Economics</w:t>
      </w:r>
    </w:p>
    <w:p w:rsidR="00BB4A60" w:rsidRPr="0022535D" w:rsidRDefault="00BB4A60" w:rsidP="00BB4A60">
      <w:pPr>
        <w:numPr>
          <w:ilvl w:val="0"/>
          <w:numId w:val="3"/>
        </w:numPr>
        <w:shd w:val="clear" w:color="auto" w:fill="FFFFFF"/>
        <w:spacing w:before="100" w:beforeAutospacing="1" w:after="24" w:line="336" w:lineRule="atLeast"/>
        <w:ind w:left="384"/>
        <w:rPr>
          <w:rFonts w:eastAsia="Times New Roman" w:cs="Times New Roman"/>
          <w:color w:val="17365D" w:themeColor="text2" w:themeShade="BF"/>
          <w:lang w:val="en-GB" w:eastAsia="el-GR"/>
        </w:rPr>
      </w:pPr>
      <w:r w:rsidRPr="0022535D">
        <w:rPr>
          <w:rFonts w:eastAsia="Times New Roman" w:cs="Times New Roman"/>
          <w:b/>
          <w:bCs/>
          <w:color w:val="17365D" w:themeColor="text2" w:themeShade="BF"/>
          <w:lang w:val="en-GB" w:eastAsia="el-GR"/>
        </w:rPr>
        <w:t>School of Agricultural Sciences</w:t>
      </w:r>
      <w:r w:rsidR="008D6C1E" w:rsidRPr="0022535D">
        <w:rPr>
          <w:rFonts w:eastAsia="Times New Roman" w:cs="Times New Roman"/>
          <w:b/>
          <w:bCs/>
          <w:color w:val="17365D" w:themeColor="text2" w:themeShade="BF"/>
          <w:lang w:val="en-GB" w:eastAsia="el-GR"/>
        </w:rPr>
        <w:t xml:space="preserve"> (Volos)</w:t>
      </w:r>
    </w:p>
    <w:p w:rsidR="00BB4A60" w:rsidRPr="0022535D" w:rsidRDefault="00BB4A60" w:rsidP="00BB4A60">
      <w:pPr>
        <w:numPr>
          <w:ilvl w:val="1"/>
          <w:numId w:val="3"/>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Department of Agriculture Crop Production and Rural Environment</w:t>
      </w:r>
    </w:p>
    <w:p w:rsidR="00BB4A60" w:rsidRPr="0022535D" w:rsidRDefault="00BB4A60" w:rsidP="00BB4A60">
      <w:pPr>
        <w:numPr>
          <w:ilvl w:val="1"/>
          <w:numId w:val="3"/>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Department of Ichthyology and Aquatic Environment</w:t>
      </w:r>
    </w:p>
    <w:p w:rsidR="00BB4A60" w:rsidRPr="0022535D" w:rsidRDefault="00BB4A60" w:rsidP="00BB4A60">
      <w:pPr>
        <w:numPr>
          <w:ilvl w:val="0"/>
          <w:numId w:val="4"/>
        </w:numPr>
        <w:shd w:val="clear" w:color="auto" w:fill="FFFFFF"/>
        <w:spacing w:before="100" w:beforeAutospacing="1" w:after="24" w:line="336" w:lineRule="atLeast"/>
        <w:ind w:left="384"/>
        <w:rPr>
          <w:rFonts w:eastAsia="Times New Roman" w:cs="Times New Roman"/>
          <w:color w:val="17365D" w:themeColor="text2" w:themeShade="BF"/>
          <w:lang w:val="en-GB" w:eastAsia="el-GR"/>
        </w:rPr>
      </w:pPr>
      <w:r w:rsidRPr="0022535D">
        <w:rPr>
          <w:rFonts w:eastAsia="Times New Roman" w:cs="Times New Roman"/>
          <w:b/>
          <w:bCs/>
          <w:color w:val="17365D" w:themeColor="text2" w:themeShade="BF"/>
          <w:lang w:val="en-GB" w:eastAsia="el-GR"/>
        </w:rPr>
        <w:lastRenderedPageBreak/>
        <w:t>School of Health Sciences</w:t>
      </w:r>
      <w:r w:rsidR="008D6C1E" w:rsidRPr="0022535D">
        <w:rPr>
          <w:rFonts w:eastAsia="Times New Roman" w:cs="Times New Roman"/>
          <w:b/>
          <w:bCs/>
          <w:color w:val="17365D" w:themeColor="text2" w:themeShade="BF"/>
          <w:lang w:val="en-GB" w:eastAsia="el-GR"/>
        </w:rPr>
        <w:t xml:space="preserve"> </w:t>
      </w:r>
    </w:p>
    <w:p w:rsidR="00BB4A60" w:rsidRPr="0022535D" w:rsidRDefault="00BB4A60" w:rsidP="00BB4A60">
      <w:pPr>
        <w:numPr>
          <w:ilvl w:val="1"/>
          <w:numId w:val="4"/>
        </w:numPr>
        <w:shd w:val="clear" w:color="auto" w:fill="FFFFFF"/>
        <w:spacing w:before="100" w:beforeAutospacing="1" w:after="24" w:line="336" w:lineRule="atLeast"/>
        <w:ind w:left="768"/>
        <w:rPr>
          <w:rFonts w:eastAsia="Times New Roman" w:cs="Times New Roman"/>
          <w:color w:val="17365D" w:themeColor="text2" w:themeShade="BF"/>
          <w:lang w:val="el-GR" w:eastAsia="el-GR"/>
        </w:rPr>
      </w:pPr>
      <w:r w:rsidRPr="0022535D">
        <w:rPr>
          <w:rFonts w:eastAsia="Times New Roman" w:cs="Times New Roman"/>
          <w:color w:val="17365D" w:themeColor="text2" w:themeShade="BF"/>
          <w:lang w:val="el-GR" w:eastAsia="el-GR"/>
        </w:rPr>
        <w:t>School of Medicine</w:t>
      </w:r>
      <w:r w:rsidR="008D6C1E" w:rsidRPr="0022535D">
        <w:rPr>
          <w:rFonts w:eastAsia="Times New Roman" w:cs="Times New Roman"/>
          <w:color w:val="17365D" w:themeColor="text2" w:themeShade="BF"/>
          <w:lang w:val="en-GB" w:eastAsia="el-GR"/>
        </w:rPr>
        <w:t xml:space="preserve"> </w:t>
      </w:r>
      <w:r w:rsidR="008D6C1E" w:rsidRPr="0022535D">
        <w:rPr>
          <w:rFonts w:eastAsia="Times New Roman" w:cs="Times New Roman"/>
          <w:b/>
          <w:bCs/>
          <w:color w:val="17365D" w:themeColor="text2" w:themeShade="BF"/>
          <w:lang w:val="en-GB" w:eastAsia="el-GR"/>
        </w:rPr>
        <w:t>(Larissa)</w:t>
      </w:r>
    </w:p>
    <w:p w:rsidR="00BB4A60" w:rsidRPr="0022535D" w:rsidRDefault="00BB4A60" w:rsidP="00BB4A60">
      <w:pPr>
        <w:numPr>
          <w:ilvl w:val="1"/>
          <w:numId w:val="4"/>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Faculty of Veterinary Science</w:t>
      </w:r>
      <w:r w:rsidR="008D6C1E" w:rsidRPr="0022535D">
        <w:rPr>
          <w:rFonts w:eastAsia="Times New Roman" w:cs="Times New Roman"/>
          <w:color w:val="17365D" w:themeColor="text2" w:themeShade="BF"/>
          <w:lang w:val="en-GB" w:eastAsia="el-GR"/>
        </w:rPr>
        <w:t xml:space="preserve"> (Karditsa)</w:t>
      </w:r>
    </w:p>
    <w:p w:rsidR="00BB4A60" w:rsidRPr="0022535D" w:rsidRDefault="00BB4A60" w:rsidP="00BB4A60">
      <w:pPr>
        <w:numPr>
          <w:ilvl w:val="1"/>
          <w:numId w:val="4"/>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Department of Biochemistry and Biotechnology</w:t>
      </w:r>
      <w:r w:rsidR="008D6C1E" w:rsidRPr="0022535D">
        <w:rPr>
          <w:rFonts w:eastAsia="Times New Roman" w:cs="Times New Roman"/>
          <w:color w:val="17365D" w:themeColor="text2" w:themeShade="BF"/>
          <w:lang w:val="en-GB" w:eastAsia="el-GR"/>
        </w:rPr>
        <w:t xml:space="preserve"> </w:t>
      </w:r>
      <w:r w:rsidR="008D6C1E" w:rsidRPr="0022535D">
        <w:rPr>
          <w:rFonts w:eastAsia="Times New Roman" w:cs="Times New Roman"/>
          <w:b/>
          <w:bCs/>
          <w:color w:val="17365D" w:themeColor="text2" w:themeShade="BF"/>
          <w:lang w:val="en-GB" w:eastAsia="el-GR"/>
        </w:rPr>
        <w:t>(Larissa)</w:t>
      </w:r>
    </w:p>
    <w:p w:rsidR="00BB4A60" w:rsidRPr="0022535D" w:rsidRDefault="00BB4A60" w:rsidP="00BB4A60">
      <w:pPr>
        <w:numPr>
          <w:ilvl w:val="0"/>
          <w:numId w:val="5"/>
        </w:numPr>
        <w:shd w:val="clear" w:color="auto" w:fill="FFFFFF"/>
        <w:spacing w:before="100" w:beforeAutospacing="1" w:after="24" w:line="336" w:lineRule="atLeast"/>
        <w:ind w:left="384"/>
        <w:rPr>
          <w:rFonts w:eastAsia="Times New Roman" w:cs="Times New Roman"/>
          <w:color w:val="17365D" w:themeColor="text2" w:themeShade="BF"/>
          <w:lang w:val="el-GR" w:eastAsia="el-GR"/>
        </w:rPr>
      </w:pPr>
      <w:r w:rsidRPr="0022535D">
        <w:rPr>
          <w:rFonts w:eastAsia="Times New Roman" w:cs="Times New Roman"/>
          <w:b/>
          <w:bCs/>
          <w:color w:val="17365D" w:themeColor="text2" w:themeShade="BF"/>
          <w:lang w:val="el-GR" w:eastAsia="el-GR"/>
        </w:rPr>
        <w:t>School of Sciences</w:t>
      </w:r>
      <w:r w:rsidR="00F22032" w:rsidRPr="0022535D">
        <w:rPr>
          <w:rFonts w:eastAsia="Times New Roman" w:cs="Times New Roman"/>
          <w:b/>
          <w:bCs/>
          <w:color w:val="17365D" w:themeColor="text2" w:themeShade="BF"/>
          <w:lang w:val="en-GB" w:eastAsia="el-GR"/>
        </w:rPr>
        <w:t xml:space="preserve"> (Lamia)</w:t>
      </w:r>
    </w:p>
    <w:p w:rsidR="00BB4A60" w:rsidRPr="0022535D" w:rsidRDefault="00BB4A60" w:rsidP="00BB4A60">
      <w:pPr>
        <w:numPr>
          <w:ilvl w:val="1"/>
          <w:numId w:val="5"/>
        </w:numPr>
        <w:shd w:val="clear" w:color="auto" w:fill="FFFFFF"/>
        <w:spacing w:before="100" w:beforeAutospacing="1" w:after="24" w:line="336" w:lineRule="atLeast"/>
        <w:ind w:left="768"/>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Department of Computer Science and Biomedical Informatics</w:t>
      </w:r>
    </w:p>
    <w:p w:rsidR="00223375" w:rsidRPr="0022535D" w:rsidRDefault="00BB4A60" w:rsidP="002018F6">
      <w:pPr>
        <w:numPr>
          <w:ilvl w:val="1"/>
          <w:numId w:val="5"/>
        </w:numPr>
        <w:shd w:val="clear" w:color="auto" w:fill="FFFFFF"/>
        <w:spacing w:before="100" w:beforeAutospacing="1" w:after="24" w:line="336" w:lineRule="atLeast"/>
        <w:ind w:left="768"/>
        <w:rPr>
          <w:rFonts w:eastAsia="Times New Roman" w:cs="Times New Roman"/>
          <w:color w:val="17365D" w:themeColor="text2" w:themeShade="BF"/>
          <w:lang w:val="el-GR" w:eastAsia="el-GR"/>
        </w:rPr>
      </w:pPr>
      <w:r w:rsidRPr="0022535D">
        <w:rPr>
          <w:rFonts w:eastAsia="Times New Roman" w:cs="Times New Roman"/>
          <w:color w:val="17365D" w:themeColor="text2" w:themeShade="BF"/>
          <w:lang w:val="el-GR" w:eastAsia="el-GR"/>
        </w:rPr>
        <w:t>Department of Computer Science</w:t>
      </w:r>
      <w:r w:rsidR="002018F6" w:rsidRPr="0022535D">
        <w:rPr>
          <w:rFonts w:eastAsia="Times New Roman" w:cs="Times New Roman"/>
          <w:color w:val="17365D" w:themeColor="text2" w:themeShade="BF"/>
          <w:lang w:val="en-GB" w:eastAsia="el-GR"/>
        </w:rPr>
        <w:t>s</w:t>
      </w:r>
    </w:p>
    <w:p w:rsidR="00F22032" w:rsidRPr="0022535D" w:rsidRDefault="00F22032" w:rsidP="00223375">
      <w:pPr>
        <w:spacing w:after="192" w:line="360" w:lineRule="atLeast"/>
        <w:rPr>
          <w:rFonts w:cs="Times New Roman"/>
          <w:color w:val="17365D" w:themeColor="text2" w:themeShade="BF"/>
          <w:lang w:val="en-GB"/>
        </w:rPr>
      </w:pPr>
    </w:p>
    <w:p w:rsidR="00F22032" w:rsidRPr="0022535D" w:rsidRDefault="00F22032" w:rsidP="00223375">
      <w:pPr>
        <w:spacing w:after="192" w:line="360" w:lineRule="atLeast"/>
        <w:rPr>
          <w:rFonts w:cs="Times New Roman"/>
          <w:color w:val="17365D" w:themeColor="text2" w:themeShade="BF"/>
          <w:lang w:val="en-GB"/>
        </w:rPr>
      </w:pPr>
    </w:p>
    <w:p w:rsidR="008309FF" w:rsidRPr="0022535D" w:rsidRDefault="008309FF" w:rsidP="008309FF">
      <w:pPr>
        <w:shd w:val="clear" w:color="auto" w:fill="FFFFFF"/>
        <w:spacing w:before="100" w:beforeAutospacing="1" w:after="100" w:afterAutospacing="1" w:line="240" w:lineRule="auto"/>
        <w:rPr>
          <w:rFonts w:eastAsia="Times New Roman" w:cs="Times New Roman"/>
          <w:color w:val="17365D" w:themeColor="text2" w:themeShade="BF"/>
          <w:lang w:val="en-GB" w:eastAsia="el-GR"/>
        </w:rPr>
      </w:pPr>
      <w:r w:rsidRPr="0022535D">
        <w:rPr>
          <w:rFonts w:eastAsia="Times New Roman" w:cs="Times New Roman"/>
          <w:b/>
          <w:bCs/>
          <w:color w:val="17365D" w:themeColor="text2" w:themeShade="BF"/>
          <w:lang w:val="en-GB" w:eastAsia="el-GR"/>
        </w:rPr>
        <w:t>University History</w:t>
      </w:r>
    </w:p>
    <w:p w:rsidR="008309FF" w:rsidRPr="0022535D" w:rsidRDefault="008309FF" w:rsidP="008309FF">
      <w:pPr>
        <w:shd w:val="clear" w:color="auto" w:fill="FFFFFF"/>
        <w:spacing w:before="100" w:beforeAutospacing="1" w:after="100" w:afterAutospacing="1" w:line="240" w:lineRule="auto"/>
        <w:rPr>
          <w:rFonts w:eastAsia="Times New Roman" w:cs="Times New Roman"/>
          <w:color w:val="17365D" w:themeColor="text2" w:themeShade="BF"/>
          <w:lang w:val="en-GB" w:eastAsia="el-GR"/>
        </w:rPr>
      </w:pPr>
    </w:p>
    <w:p w:rsidR="008309FF" w:rsidRPr="0022535D" w:rsidRDefault="008309FF" w:rsidP="008309FF">
      <w:pPr>
        <w:shd w:val="clear" w:color="auto" w:fill="FFFFFF"/>
        <w:spacing w:before="100" w:beforeAutospacing="1" w:after="100" w:afterAutospacing="1" w:line="240" w:lineRule="auto"/>
        <w:jc w:val="both"/>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 xml:space="preserve">The University of Thessaly was founded in 1984. Its administrative and academic centre is in the city of Volos. In its initial phase of organization and operation there have been eight Departments. Since 1984 and onwards the University of Thessaly has been gradually growing with new Departments in the four biggest cities of the region of Thessaly. Recently, a new Department has been founded in the city of Lamia. </w:t>
      </w:r>
    </w:p>
    <w:p w:rsidR="008309FF" w:rsidRPr="0022535D" w:rsidRDefault="008309FF" w:rsidP="008309FF">
      <w:pPr>
        <w:shd w:val="clear" w:color="auto" w:fill="FFFFFF"/>
        <w:spacing w:before="100" w:beforeAutospacing="1" w:after="100" w:afterAutospacing="1" w:line="240" w:lineRule="auto"/>
        <w:jc w:val="both"/>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The main mission of the University of Thessaly is the promotion of scientific knowledge through research and the contribution to the cultural and economic development of the local community and wider society. The members of the academic and research staff participate in European research networks and numerous innovative research projects in the EC.</w:t>
      </w:r>
    </w:p>
    <w:p w:rsidR="008309FF" w:rsidRPr="0022535D" w:rsidRDefault="008309FF" w:rsidP="008309FF">
      <w:pPr>
        <w:shd w:val="clear" w:color="auto" w:fill="FFFFFF"/>
        <w:spacing w:before="100" w:beforeAutospacing="1" w:after="100" w:afterAutospacing="1" w:line="240" w:lineRule="auto"/>
        <w:jc w:val="both"/>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Emphasis is also given on the bond between the University of Thessaly and the local society. This bond is further supported by the operation of the University Hospital of Larissa which covers the medical needs of the whole region of Thessaly. The University brings also students in contact with the labour market through its </w:t>
      </w:r>
      <w:r w:rsidRPr="0022535D">
        <w:rPr>
          <w:rFonts w:eastAsia="Times New Roman" w:cs="Times New Roman"/>
          <w:i/>
          <w:iCs/>
          <w:color w:val="17365D" w:themeColor="text2" w:themeShade="BF"/>
          <w:lang w:val="en-GB" w:eastAsia="el-GR"/>
        </w:rPr>
        <w:t>Career Office</w:t>
      </w:r>
      <w:r w:rsidRPr="0022535D">
        <w:rPr>
          <w:rFonts w:eastAsia="Times New Roman" w:cs="Times New Roman"/>
          <w:color w:val="17365D" w:themeColor="text2" w:themeShade="BF"/>
          <w:lang w:val="en-GB" w:eastAsia="el-GR"/>
        </w:rPr>
        <w:t>, and it encourages a great deal of social activities and public lectures on various issues held by qualified academic staff. Student life in the University of Thessaly is also rather intense. The students have established well-organised associations which are highly active in the fields of sports and culture.</w:t>
      </w:r>
    </w:p>
    <w:p w:rsidR="008309FF" w:rsidRPr="0022535D" w:rsidRDefault="008309FF" w:rsidP="008309FF">
      <w:pPr>
        <w:shd w:val="clear" w:color="auto" w:fill="FFFFFF"/>
        <w:spacing w:before="100" w:beforeAutospacing="1" w:after="100" w:afterAutospacing="1" w:line="240" w:lineRule="auto"/>
        <w:jc w:val="both"/>
        <w:rPr>
          <w:rFonts w:eastAsia="Times New Roman" w:cs="Times New Roman"/>
          <w:color w:val="17365D" w:themeColor="text2" w:themeShade="BF"/>
          <w:lang w:val="en-GB" w:eastAsia="el-GR"/>
        </w:rPr>
      </w:pPr>
      <w:r w:rsidRPr="0022535D">
        <w:rPr>
          <w:rFonts w:eastAsia="Times New Roman" w:cs="Times New Roman"/>
          <w:color w:val="17365D" w:themeColor="text2" w:themeShade="BF"/>
          <w:lang w:val="en-GB" w:eastAsia="el-GR"/>
        </w:rPr>
        <w:t>It is a University with its own identity and with a prominent position in our national educational system, known for its quality in teaching, research, human resources, spirit of cooperation at all levels and a dynamic presence in the society.</w:t>
      </w:r>
    </w:p>
    <w:p w:rsidR="00EA7272" w:rsidRPr="0022535D" w:rsidRDefault="00EA7272" w:rsidP="00430959">
      <w:pPr>
        <w:pStyle w:val="Web"/>
        <w:shd w:val="clear" w:color="auto" w:fill="FFFFFF"/>
        <w:rPr>
          <w:rStyle w:val="a3"/>
          <w:rFonts w:asciiTheme="minorHAnsi" w:hAnsiTheme="minorHAnsi"/>
          <w:color w:val="17365D" w:themeColor="text2" w:themeShade="BF"/>
          <w:sz w:val="22"/>
          <w:szCs w:val="22"/>
          <w:lang w:val="en-US"/>
        </w:rPr>
      </w:pPr>
    </w:p>
    <w:p w:rsidR="00BA1BD0" w:rsidRPr="0022535D" w:rsidRDefault="00BA1BD0" w:rsidP="00BA1BD0">
      <w:pPr>
        <w:rPr>
          <w:rStyle w:val="a3"/>
          <w:rFonts w:eastAsia="Times New Roman" w:cs="Times New Roman"/>
          <w:color w:val="17365D" w:themeColor="text2" w:themeShade="BF"/>
          <w:lang w:eastAsia="el-GR"/>
        </w:rPr>
      </w:pPr>
    </w:p>
    <w:p w:rsidR="00BA1BD0" w:rsidRPr="0022535D" w:rsidRDefault="00BA1BD0" w:rsidP="005C3342">
      <w:pPr>
        <w:pStyle w:val="Web"/>
        <w:shd w:val="clear" w:color="auto" w:fill="FFFFFF"/>
        <w:rPr>
          <w:rFonts w:ascii="Verdana" w:hAnsi="Verdana"/>
          <w:color w:val="17365D" w:themeColor="text2" w:themeShade="BF"/>
          <w:sz w:val="16"/>
          <w:szCs w:val="16"/>
          <w:lang w:val="en-US"/>
        </w:rPr>
      </w:pPr>
    </w:p>
    <w:p w:rsidR="005C3342" w:rsidRPr="0022535D" w:rsidRDefault="005C3342" w:rsidP="00C66E36">
      <w:pPr>
        <w:rPr>
          <w:rFonts w:ascii="Verdana" w:hAnsi="Verdana"/>
          <w:i/>
          <w:color w:val="17365D" w:themeColor="text2" w:themeShade="BF"/>
          <w:sz w:val="16"/>
          <w:szCs w:val="16"/>
          <w:lang w:val="en-GB"/>
        </w:rPr>
      </w:pPr>
      <w:bookmarkStart w:id="1" w:name="larissa"/>
      <w:bookmarkEnd w:id="1"/>
    </w:p>
    <w:sectPr w:rsidR="005C3342" w:rsidRPr="0022535D" w:rsidSect="00F31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E55EF"/>
    <w:multiLevelType w:val="multilevel"/>
    <w:tmpl w:val="F6B89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7A1C12"/>
    <w:multiLevelType w:val="hybridMultilevel"/>
    <w:tmpl w:val="5FFA671E"/>
    <w:lvl w:ilvl="0" w:tplc="BBC2A24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D31360"/>
    <w:multiLevelType w:val="multilevel"/>
    <w:tmpl w:val="0BDEB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35642"/>
    <w:multiLevelType w:val="multilevel"/>
    <w:tmpl w:val="D1CAA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DC0909"/>
    <w:multiLevelType w:val="multilevel"/>
    <w:tmpl w:val="83E46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806811"/>
    <w:multiLevelType w:val="multilevel"/>
    <w:tmpl w:val="29C61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60"/>
    <w:rsid w:val="00033141"/>
    <w:rsid w:val="00091AE2"/>
    <w:rsid w:val="000D2F3C"/>
    <w:rsid w:val="000F298E"/>
    <w:rsid w:val="00145984"/>
    <w:rsid w:val="002018F6"/>
    <w:rsid w:val="00223375"/>
    <w:rsid w:val="0022535D"/>
    <w:rsid w:val="003B1BB3"/>
    <w:rsid w:val="003B3CBC"/>
    <w:rsid w:val="00430959"/>
    <w:rsid w:val="004E6B35"/>
    <w:rsid w:val="004F207C"/>
    <w:rsid w:val="005C3342"/>
    <w:rsid w:val="006167A9"/>
    <w:rsid w:val="00652CEA"/>
    <w:rsid w:val="00661CF8"/>
    <w:rsid w:val="006A3231"/>
    <w:rsid w:val="00706353"/>
    <w:rsid w:val="008309FF"/>
    <w:rsid w:val="00840BDB"/>
    <w:rsid w:val="00844595"/>
    <w:rsid w:val="00850FAB"/>
    <w:rsid w:val="00856837"/>
    <w:rsid w:val="008D6C1E"/>
    <w:rsid w:val="00936C82"/>
    <w:rsid w:val="009E5C29"/>
    <w:rsid w:val="009F665B"/>
    <w:rsid w:val="00A22B5A"/>
    <w:rsid w:val="00A570B8"/>
    <w:rsid w:val="00B143D6"/>
    <w:rsid w:val="00B3436C"/>
    <w:rsid w:val="00B36D7F"/>
    <w:rsid w:val="00BA1BD0"/>
    <w:rsid w:val="00BA227C"/>
    <w:rsid w:val="00BB4A60"/>
    <w:rsid w:val="00C01891"/>
    <w:rsid w:val="00C66E36"/>
    <w:rsid w:val="00C700B8"/>
    <w:rsid w:val="00C8151C"/>
    <w:rsid w:val="00CC1C25"/>
    <w:rsid w:val="00D03A7B"/>
    <w:rsid w:val="00D316DD"/>
    <w:rsid w:val="00DC2D48"/>
    <w:rsid w:val="00DF304A"/>
    <w:rsid w:val="00EA7272"/>
    <w:rsid w:val="00F22032"/>
    <w:rsid w:val="00F31FB2"/>
    <w:rsid w:val="00FE05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207B7-9913-4C7F-A031-0CCD4649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B2"/>
    <w:rPr>
      <w:lang w:val="it-IT"/>
    </w:rPr>
  </w:style>
  <w:style w:type="paragraph" w:styleId="1">
    <w:name w:val="heading 1"/>
    <w:basedOn w:val="a"/>
    <w:next w:val="a"/>
    <w:link w:val="1Char"/>
    <w:uiPriority w:val="9"/>
    <w:qFormat/>
    <w:rsid w:val="008D6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4A6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apple-converted-space">
    <w:name w:val="apple-converted-space"/>
    <w:basedOn w:val="a0"/>
    <w:rsid w:val="00BB4A60"/>
  </w:style>
  <w:style w:type="character" w:styleId="-">
    <w:name w:val="Hyperlink"/>
    <w:basedOn w:val="a0"/>
    <w:uiPriority w:val="99"/>
    <w:unhideWhenUsed/>
    <w:rsid w:val="00BB4A60"/>
    <w:rPr>
      <w:color w:val="0000FF"/>
      <w:u w:val="single"/>
    </w:rPr>
  </w:style>
  <w:style w:type="character" w:customStyle="1" w:styleId="breadcrumbs">
    <w:name w:val="breadcrumbs"/>
    <w:basedOn w:val="a0"/>
    <w:rsid w:val="00BB4A60"/>
  </w:style>
  <w:style w:type="character" w:styleId="a3">
    <w:name w:val="Strong"/>
    <w:basedOn w:val="a0"/>
    <w:uiPriority w:val="22"/>
    <w:qFormat/>
    <w:rsid w:val="00BB4A60"/>
    <w:rPr>
      <w:b/>
      <w:bCs/>
    </w:rPr>
  </w:style>
  <w:style w:type="character" w:styleId="a4">
    <w:name w:val="Emphasis"/>
    <w:basedOn w:val="a0"/>
    <w:uiPriority w:val="20"/>
    <w:qFormat/>
    <w:rsid w:val="00BB4A60"/>
    <w:rPr>
      <w:i/>
      <w:iCs/>
    </w:rPr>
  </w:style>
  <w:style w:type="paragraph" w:styleId="a5">
    <w:name w:val="Balloon Text"/>
    <w:basedOn w:val="a"/>
    <w:link w:val="Char"/>
    <w:uiPriority w:val="99"/>
    <w:semiHidden/>
    <w:unhideWhenUsed/>
    <w:rsid w:val="00BB4A6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B4A60"/>
    <w:rPr>
      <w:rFonts w:ascii="Tahoma" w:hAnsi="Tahoma" w:cs="Tahoma"/>
      <w:sz w:val="16"/>
      <w:szCs w:val="16"/>
      <w:lang w:val="it-IT"/>
    </w:rPr>
  </w:style>
  <w:style w:type="paragraph" w:styleId="a6">
    <w:name w:val="List Paragraph"/>
    <w:basedOn w:val="a"/>
    <w:uiPriority w:val="34"/>
    <w:qFormat/>
    <w:rsid w:val="00223375"/>
    <w:pPr>
      <w:ind w:left="720"/>
      <w:contextualSpacing/>
    </w:pPr>
  </w:style>
  <w:style w:type="table" w:styleId="a7">
    <w:name w:val="Table Grid"/>
    <w:basedOn w:val="a1"/>
    <w:uiPriority w:val="59"/>
    <w:rsid w:val="003B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Char0"/>
    <w:uiPriority w:val="10"/>
    <w:qFormat/>
    <w:rsid w:val="008D6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8"/>
    <w:uiPriority w:val="10"/>
    <w:rsid w:val="008D6C1E"/>
    <w:rPr>
      <w:rFonts w:asciiTheme="majorHAnsi" w:eastAsiaTheme="majorEastAsia" w:hAnsiTheme="majorHAnsi" w:cstheme="majorBidi"/>
      <w:color w:val="17365D" w:themeColor="text2" w:themeShade="BF"/>
      <w:spacing w:val="5"/>
      <w:kern w:val="28"/>
      <w:sz w:val="52"/>
      <w:szCs w:val="52"/>
      <w:lang w:val="it-IT"/>
    </w:rPr>
  </w:style>
  <w:style w:type="character" w:customStyle="1" w:styleId="1Char">
    <w:name w:val="Επικεφαλίδα 1 Char"/>
    <w:basedOn w:val="a0"/>
    <w:link w:val="1"/>
    <w:uiPriority w:val="9"/>
    <w:rsid w:val="008D6C1E"/>
    <w:rPr>
      <w:rFonts w:asciiTheme="majorHAnsi" w:eastAsiaTheme="majorEastAsia" w:hAnsiTheme="majorHAnsi" w:cstheme="majorBidi"/>
      <w:b/>
      <w:bCs/>
      <w:color w:val="365F91" w:themeColor="accent1" w:themeShade="BF"/>
      <w:sz w:val="28"/>
      <w:szCs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5260">
      <w:bodyDiv w:val="1"/>
      <w:marLeft w:val="0"/>
      <w:marRight w:val="0"/>
      <w:marTop w:val="0"/>
      <w:marBottom w:val="0"/>
      <w:divBdr>
        <w:top w:val="none" w:sz="0" w:space="0" w:color="auto"/>
        <w:left w:val="none" w:sz="0" w:space="0" w:color="auto"/>
        <w:bottom w:val="none" w:sz="0" w:space="0" w:color="auto"/>
        <w:right w:val="none" w:sz="0" w:space="0" w:color="auto"/>
      </w:divBdr>
    </w:div>
    <w:div w:id="403065896">
      <w:bodyDiv w:val="1"/>
      <w:marLeft w:val="0"/>
      <w:marRight w:val="0"/>
      <w:marTop w:val="0"/>
      <w:marBottom w:val="0"/>
      <w:divBdr>
        <w:top w:val="none" w:sz="0" w:space="0" w:color="auto"/>
        <w:left w:val="none" w:sz="0" w:space="0" w:color="auto"/>
        <w:bottom w:val="none" w:sz="0" w:space="0" w:color="auto"/>
        <w:right w:val="none" w:sz="0" w:space="0" w:color="auto"/>
      </w:divBdr>
    </w:div>
    <w:div w:id="492917281">
      <w:bodyDiv w:val="1"/>
      <w:marLeft w:val="0"/>
      <w:marRight w:val="0"/>
      <w:marTop w:val="0"/>
      <w:marBottom w:val="0"/>
      <w:divBdr>
        <w:top w:val="none" w:sz="0" w:space="0" w:color="auto"/>
        <w:left w:val="none" w:sz="0" w:space="0" w:color="auto"/>
        <w:bottom w:val="none" w:sz="0" w:space="0" w:color="auto"/>
        <w:right w:val="none" w:sz="0" w:space="0" w:color="auto"/>
      </w:divBdr>
    </w:div>
    <w:div w:id="594944910">
      <w:bodyDiv w:val="1"/>
      <w:marLeft w:val="0"/>
      <w:marRight w:val="0"/>
      <w:marTop w:val="0"/>
      <w:marBottom w:val="0"/>
      <w:divBdr>
        <w:top w:val="none" w:sz="0" w:space="0" w:color="auto"/>
        <w:left w:val="none" w:sz="0" w:space="0" w:color="auto"/>
        <w:bottom w:val="none" w:sz="0" w:space="0" w:color="auto"/>
        <w:right w:val="none" w:sz="0" w:space="0" w:color="auto"/>
      </w:divBdr>
      <w:divsChild>
        <w:div w:id="305359657">
          <w:marLeft w:val="75"/>
          <w:marRight w:val="75"/>
          <w:marTop w:val="150"/>
          <w:marBottom w:val="75"/>
          <w:divBdr>
            <w:top w:val="none" w:sz="0" w:space="0" w:color="auto"/>
            <w:left w:val="none" w:sz="0" w:space="0" w:color="auto"/>
            <w:bottom w:val="none" w:sz="0" w:space="0" w:color="auto"/>
            <w:right w:val="none" w:sz="0" w:space="0" w:color="auto"/>
          </w:divBdr>
        </w:div>
      </w:divsChild>
    </w:div>
    <w:div w:id="1046952416">
      <w:bodyDiv w:val="1"/>
      <w:marLeft w:val="0"/>
      <w:marRight w:val="0"/>
      <w:marTop w:val="0"/>
      <w:marBottom w:val="0"/>
      <w:divBdr>
        <w:top w:val="none" w:sz="0" w:space="0" w:color="auto"/>
        <w:left w:val="none" w:sz="0" w:space="0" w:color="auto"/>
        <w:bottom w:val="none" w:sz="0" w:space="0" w:color="auto"/>
        <w:right w:val="none" w:sz="0" w:space="0" w:color="auto"/>
      </w:divBdr>
    </w:div>
    <w:div w:id="1093625119">
      <w:bodyDiv w:val="1"/>
      <w:marLeft w:val="0"/>
      <w:marRight w:val="0"/>
      <w:marTop w:val="0"/>
      <w:marBottom w:val="0"/>
      <w:divBdr>
        <w:top w:val="none" w:sz="0" w:space="0" w:color="auto"/>
        <w:left w:val="none" w:sz="0" w:space="0" w:color="auto"/>
        <w:bottom w:val="none" w:sz="0" w:space="0" w:color="auto"/>
        <w:right w:val="none" w:sz="0" w:space="0" w:color="auto"/>
      </w:divBdr>
    </w:div>
    <w:div w:id="1289316114">
      <w:bodyDiv w:val="1"/>
      <w:marLeft w:val="0"/>
      <w:marRight w:val="0"/>
      <w:marTop w:val="0"/>
      <w:marBottom w:val="0"/>
      <w:divBdr>
        <w:top w:val="none" w:sz="0" w:space="0" w:color="auto"/>
        <w:left w:val="none" w:sz="0" w:space="0" w:color="auto"/>
        <w:bottom w:val="none" w:sz="0" w:space="0" w:color="auto"/>
        <w:right w:val="none" w:sz="0" w:space="0" w:color="auto"/>
      </w:divBdr>
      <w:divsChild>
        <w:div w:id="393158635">
          <w:marLeft w:val="1200"/>
          <w:marRight w:val="0"/>
          <w:marTop w:val="0"/>
          <w:marBottom w:val="0"/>
          <w:divBdr>
            <w:top w:val="none" w:sz="0" w:space="0" w:color="auto"/>
            <w:left w:val="none" w:sz="0" w:space="0" w:color="auto"/>
            <w:bottom w:val="none" w:sz="0" w:space="0" w:color="auto"/>
            <w:right w:val="none" w:sz="0" w:space="0" w:color="auto"/>
          </w:divBdr>
        </w:div>
        <w:div w:id="937562906">
          <w:marLeft w:val="1200"/>
          <w:marRight w:val="300"/>
          <w:marTop w:val="0"/>
          <w:marBottom w:val="300"/>
          <w:divBdr>
            <w:top w:val="none" w:sz="0" w:space="0" w:color="auto"/>
            <w:left w:val="none" w:sz="0" w:space="0" w:color="auto"/>
            <w:bottom w:val="none" w:sz="0" w:space="0" w:color="auto"/>
            <w:right w:val="none" w:sz="0" w:space="0" w:color="auto"/>
          </w:divBdr>
          <w:divsChild>
            <w:div w:id="14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4342">
      <w:bodyDiv w:val="1"/>
      <w:marLeft w:val="0"/>
      <w:marRight w:val="0"/>
      <w:marTop w:val="0"/>
      <w:marBottom w:val="0"/>
      <w:divBdr>
        <w:top w:val="none" w:sz="0" w:space="0" w:color="auto"/>
        <w:left w:val="none" w:sz="0" w:space="0" w:color="auto"/>
        <w:bottom w:val="none" w:sz="0" w:space="0" w:color="auto"/>
        <w:right w:val="none" w:sz="0" w:space="0" w:color="auto"/>
      </w:divBdr>
      <w:divsChild>
        <w:div w:id="1642033437">
          <w:marLeft w:val="1200"/>
          <w:marRight w:val="300"/>
          <w:marTop w:val="0"/>
          <w:marBottom w:val="300"/>
          <w:divBdr>
            <w:top w:val="none" w:sz="0" w:space="0" w:color="auto"/>
            <w:left w:val="none" w:sz="0" w:space="0" w:color="auto"/>
            <w:bottom w:val="none" w:sz="0" w:space="0" w:color="auto"/>
            <w:right w:val="none" w:sz="0" w:space="0" w:color="auto"/>
          </w:divBdr>
          <w:divsChild>
            <w:div w:id="16746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743">
      <w:bodyDiv w:val="1"/>
      <w:marLeft w:val="0"/>
      <w:marRight w:val="0"/>
      <w:marTop w:val="0"/>
      <w:marBottom w:val="0"/>
      <w:divBdr>
        <w:top w:val="none" w:sz="0" w:space="0" w:color="auto"/>
        <w:left w:val="none" w:sz="0" w:space="0" w:color="auto"/>
        <w:bottom w:val="none" w:sz="0" w:space="0" w:color="auto"/>
        <w:right w:val="none" w:sz="0" w:space="0" w:color="auto"/>
      </w:divBdr>
    </w:div>
    <w:div w:id="21455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eece" TargetMode="External"/><Relationship Id="rId13" Type="http://schemas.openxmlformats.org/officeDocument/2006/relationships/hyperlink" Target="http://en.wikipedia.org/wiki/Lamia" TargetMode="External"/><Relationship Id="rId18" Type="http://schemas.openxmlformats.org/officeDocument/2006/relationships/hyperlink" Target="http://en.wikipedia.org/wiki/Thessaloniki" TargetMode="External"/><Relationship Id="rId26" Type="http://schemas.openxmlformats.org/officeDocument/2006/relationships/hyperlink" Target="http://en.wikipedia.org/wiki/Social_sciences" TargetMode="External"/><Relationship Id="rId3" Type="http://schemas.openxmlformats.org/officeDocument/2006/relationships/styles" Target="styles.xml"/><Relationship Id="rId21" Type="http://schemas.openxmlformats.org/officeDocument/2006/relationships/hyperlink" Target="http://en.wikipedia.org/wiki/Pelion" TargetMode="External"/><Relationship Id="rId7" Type="http://schemas.openxmlformats.org/officeDocument/2006/relationships/hyperlink" Target="http://en.wikipedia.org/wiki/Thessaly" TargetMode="External"/><Relationship Id="rId12" Type="http://schemas.openxmlformats.org/officeDocument/2006/relationships/hyperlink" Target="http://en.wikipedia.org/wiki/Karditsa" TargetMode="External"/><Relationship Id="rId17" Type="http://schemas.openxmlformats.org/officeDocument/2006/relationships/hyperlink" Target="http://en.wikipedia.org/wiki/Athens" TargetMode="External"/><Relationship Id="rId25" Type="http://schemas.openxmlformats.org/officeDocument/2006/relationships/hyperlink" Target="http://en.wikipedia.org/wiki/Humanities" TargetMode="External"/><Relationship Id="rId2" Type="http://schemas.openxmlformats.org/officeDocument/2006/relationships/numbering" Target="numbering.xml"/><Relationship Id="rId16" Type="http://schemas.openxmlformats.org/officeDocument/2006/relationships/hyperlink" Target="http://en.wikipedia.org/wiki/Greece" TargetMode="External"/><Relationship Id="rId20" Type="http://schemas.openxmlformats.org/officeDocument/2006/relationships/hyperlink" Target="http://en.wikipedia.org/wiki/Pagasetic_Gulf" TargetMode="External"/><Relationship Id="rId29" Type="http://schemas.openxmlformats.org/officeDocument/2006/relationships/hyperlink" Target="http://en.wikipedia.org/wiki/Health_Scienc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n.wikipedia.org/wiki/Trikala" TargetMode="External"/><Relationship Id="rId24"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en.wikipedia.org/wiki/Thessaly" TargetMode="External"/><Relationship Id="rId23" Type="http://schemas.openxmlformats.org/officeDocument/2006/relationships/image" Target="media/image2.jpg"/><Relationship Id="rId28" Type="http://schemas.openxmlformats.org/officeDocument/2006/relationships/hyperlink" Target="http://en.wikipedia.org/wiki/Agricultural_Sciences" TargetMode="External"/><Relationship Id="rId10" Type="http://schemas.openxmlformats.org/officeDocument/2006/relationships/hyperlink" Target="http://en.wikipedia.org/wiki/Larissa" TargetMode="External"/><Relationship Id="rId19" Type="http://schemas.openxmlformats.org/officeDocument/2006/relationships/hyperlink" Target="http://en.wikipedia.org/wiki/Magnesia_(regional_un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Volos" TargetMode="External"/><Relationship Id="rId14" Type="http://schemas.openxmlformats.org/officeDocument/2006/relationships/hyperlink" Target="http://www.larissa-dimos.gr" TargetMode="External"/><Relationship Id="rId22" Type="http://schemas.openxmlformats.org/officeDocument/2006/relationships/hyperlink" Target="http://en.wikipedia.org/wiki/Centaurs" TargetMode="External"/><Relationship Id="rId27" Type="http://schemas.openxmlformats.org/officeDocument/2006/relationships/hyperlink" Target="http://en.wikipedia.org/wiki/Engineering"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8935C8C-6460-4B13-87B8-DB0D8ECD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4465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DAPR01</cp:lastModifiedBy>
  <cp:revision>2</cp:revision>
  <dcterms:created xsi:type="dcterms:W3CDTF">2015-11-13T10:34:00Z</dcterms:created>
  <dcterms:modified xsi:type="dcterms:W3CDTF">2015-11-13T10:34:00Z</dcterms:modified>
</cp:coreProperties>
</file>