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1B5" w:rsidRPr="008351B5" w:rsidRDefault="008351B5" w:rsidP="008351B5">
      <w:pPr>
        <w:autoSpaceDE w:val="0"/>
        <w:autoSpaceDN w:val="0"/>
        <w:adjustRightInd w:val="0"/>
        <w:spacing w:after="0" w:line="240" w:lineRule="auto"/>
        <w:rPr>
          <w:rFonts w:ascii="Dolly Pro Reg" w:hAnsi="Dolly Pro Reg" w:cs="Dolly Pro Reg"/>
          <w:color w:val="000000"/>
          <w:sz w:val="24"/>
          <w:szCs w:val="24"/>
        </w:rPr>
      </w:pPr>
    </w:p>
    <w:p w:rsidR="008351B5" w:rsidRDefault="008351B5" w:rsidP="008351B5">
      <w:pPr>
        <w:autoSpaceDE w:val="0"/>
        <w:autoSpaceDN w:val="0"/>
        <w:adjustRightInd w:val="0"/>
        <w:spacing w:after="0" w:line="241" w:lineRule="atLeast"/>
        <w:rPr>
          <w:rFonts w:ascii="Dolly Pro Reg" w:hAnsi="Dolly Pro Reg"/>
          <w:sz w:val="24"/>
          <w:szCs w:val="24"/>
        </w:rPr>
      </w:pPr>
    </w:p>
    <w:p w:rsidR="008351B5" w:rsidRDefault="008351B5" w:rsidP="008351B5">
      <w:pPr>
        <w:autoSpaceDE w:val="0"/>
        <w:autoSpaceDN w:val="0"/>
        <w:adjustRightInd w:val="0"/>
        <w:spacing w:after="0" w:line="241" w:lineRule="atLeast"/>
        <w:rPr>
          <w:rFonts w:ascii="Dolly Pro Reg" w:hAnsi="Dolly Pro Reg"/>
          <w:sz w:val="24"/>
          <w:szCs w:val="24"/>
        </w:rPr>
      </w:pPr>
    </w:p>
    <w:p w:rsidR="008351B5" w:rsidRPr="008351B5" w:rsidRDefault="008351B5" w:rsidP="00F80975">
      <w:pPr>
        <w:autoSpaceDE w:val="0"/>
        <w:autoSpaceDN w:val="0"/>
        <w:adjustRightInd w:val="0"/>
        <w:spacing w:after="0" w:line="241" w:lineRule="atLeast"/>
        <w:jc w:val="center"/>
        <w:rPr>
          <w:rFonts w:ascii="Arial Rounded MT Bold" w:hAnsi="Arial Rounded MT Bold" w:cs="Arial Rounded MT Bold"/>
          <w:b/>
          <w:color w:val="FF0000"/>
          <w:sz w:val="32"/>
          <w:szCs w:val="28"/>
        </w:rPr>
      </w:pPr>
      <w:r w:rsidRPr="00A70EDB">
        <w:rPr>
          <w:rFonts w:ascii="Arial Rounded MT Bold" w:hAnsi="Arial Rounded MT Bold" w:cs="Arial Rounded MT Bold"/>
          <w:b/>
          <w:color w:val="FF0000"/>
          <w:sz w:val="32"/>
          <w:szCs w:val="28"/>
        </w:rPr>
        <w:t>TEACH</w:t>
      </w:r>
    </w:p>
    <w:p w:rsidR="008351B5" w:rsidRPr="00A70EDB" w:rsidRDefault="008351B5" w:rsidP="00F80975">
      <w:pPr>
        <w:autoSpaceDE w:val="0"/>
        <w:autoSpaceDN w:val="0"/>
        <w:adjustRightInd w:val="0"/>
        <w:spacing w:after="0" w:line="241" w:lineRule="atLeast"/>
        <w:jc w:val="center"/>
        <w:rPr>
          <w:rFonts w:ascii="Arial Rounded MT Bold" w:hAnsi="Arial Rounded MT Bold" w:cs="Arial Rounded MT Bold"/>
          <w:b/>
          <w:color w:val="FF0000"/>
          <w:sz w:val="32"/>
          <w:szCs w:val="28"/>
        </w:rPr>
      </w:pPr>
      <w:r w:rsidRPr="00A70EDB">
        <w:rPr>
          <w:rFonts w:ascii="Arial Rounded MT Bold" w:hAnsi="Arial Rounded MT Bold" w:cs="Arial Rounded MT Bold"/>
          <w:b/>
          <w:color w:val="FF0000"/>
          <w:sz w:val="32"/>
          <w:szCs w:val="28"/>
        </w:rPr>
        <w:t>ENGLISH</w:t>
      </w:r>
    </w:p>
    <w:p w:rsidR="00F80975" w:rsidRPr="00A70EDB" w:rsidRDefault="00F80975" w:rsidP="00F80975">
      <w:pPr>
        <w:autoSpaceDE w:val="0"/>
        <w:autoSpaceDN w:val="0"/>
        <w:adjustRightInd w:val="0"/>
        <w:spacing w:after="0" w:line="241" w:lineRule="atLeast"/>
        <w:jc w:val="center"/>
        <w:rPr>
          <w:rFonts w:ascii="Arial Rounded MT Bold" w:hAnsi="Arial Rounded MT Bold" w:cs="Arial Rounded MT Bold"/>
          <w:b/>
          <w:color w:val="5C2A85"/>
          <w:sz w:val="28"/>
          <w:szCs w:val="28"/>
        </w:rPr>
      </w:pPr>
    </w:p>
    <w:p w:rsidR="00F80975" w:rsidRPr="008351B5" w:rsidRDefault="00F80975" w:rsidP="00F80975">
      <w:pPr>
        <w:autoSpaceDE w:val="0"/>
        <w:autoSpaceDN w:val="0"/>
        <w:adjustRightInd w:val="0"/>
        <w:spacing w:after="0" w:line="241" w:lineRule="atLeast"/>
        <w:jc w:val="center"/>
        <w:rPr>
          <w:rFonts w:ascii="Arial Rounded MT Bold" w:hAnsi="Arial Rounded MT Bold" w:cs="Arial Rounded MT Bold"/>
          <w:color w:val="5C2A85"/>
          <w:sz w:val="28"/>
          <w:szCs w:val="28"/>
        </w:rPr>
      </w:pPr>
      <w:r w:rsidRPr="00F80975">
        <w:rPr>
          <w:rFonts w:ascii="Arial Rounded MT Bold" w:hAnsi="Arial Rounded MT Bold" w:cs="Arial Rounded MT Bold"/>
          <w:noProof/>
          <w:color w:val="5C2A85"/>
          <w:sz w:val="28"/>
          <w:szCs w:val="28"/>
          <w:lang w:eastAsia="en-IE"/>
        </w:rPr>
        <w:drawing>
          <wp:inline distT="0" distB="0" distL="0" distR="0" wp14:anchorId="20BAC3EE" wp14:editId="37FB4679">
            <wp:extent cx="3886200" cy="1003300"/>
            <wp:effectExtent l="0" t="0" r="0" b="6350"/>
            <wp:docPr id="1" name="Picture 1" descr="C:\Users\Rachael.SWAN01\Desktop\Dropbox\Swan ELT Identity\Logos\Swan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ael.SWAN01\Desktop\Dropbox\Swan ELT Identity\Logos\Swanlogotyp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86200" cy="1003300"/>
                    </a:xfrm>
                    <a:prstGeom prst="rect">
                      <a:avLst/>
                    </a:prstGeom>
                    <a:noFill/>
                    <a:ln>
                      <a:noFill/>
                    </a:ln>
                  </pic:spPr>
                </pic:pic>
              </a:graphicData>
            </a:graphic>
          </wp:inline>
        </w:drawing>
      </w:r>
    </w:p>
    <w:p w:rsidR="00F80975" w:rsidRDefault="00F80975" w:rsidP="008351B5">
      <w:pPr>
        <w:autoSpaceDE w:val="0"/>
        <w:autoSpaceDN w:val="0"/>
        <w:adjustRightInd w:val="0"/>
        <w:spacing w:after="0" w:line="241" w:lineRule="atLeast"/>
        <w:rPr>
          <w:rFonts w:ascii="Arial Rounded MT Bold" w:hAnsi="Arial Rounded MT Bold" w:cs="Arial Rounded MT Bold"/>
          <w:color w:val="5C2A85"/>
          <w:sz w:val="28"/>
          <w:szCs w:val="28"/>
        </w:rPr>
      </w:pPr>
    </w:p>
    <w:p w:rsidR="008351B5" w:rsidRPr="008351B5" w:rsidRDefault="008351B5" w:rsidP="00F80975">
      <w:pPr>
        <w:autoSpaceDE w:val="0"/>
        <w:autoSpaceDN w:val="0"/>
        <w:adjustRightInd w:val="0"/>
        <w:spacing w:after="0" w:line="241" w:lineRule="atLeast"/>
        <w:jc w:val="center"/>
        <w:rPr>
          <w:rFonts w:ascii="Arial Rounded MT Bold" w:hAnsi="Arial Rounded MT Bold" w:cs="Arial Rounded MT Bold"/>
          <w:b/>
          <w:color w:val="FF0000"/>
          <w:sz w:val="32"/>
          <w:szCs w:val="28"/>
        </w:rPr>
      </w:pPr>
      <w:r w:rsidRPr="00A70EDB">
        <w:rPr>
          <w:rFonts w:ascii="Arial Rounded MT Bold" w:hAnsi="Arial Rounded MT Bold" w:cs="Arial Rounded MT Bold"/>
          <w:b/>
          <w:color w:val="FF0000"/>
          <w:sz w:val="32"/>
          <w:szCs w:val="28"/>
        </w:rPr>
        <w:t>ERASMUS +</w:t>
      </w:r>
    </w:p>
    <w:p w:rsidR="008351B5" w:rsidRPr="008351B5" w:rsidRDefault="008351B5" w:rsidP="00F80975">
      <w:pPr>
        <w:autoSpaceDE w:val="0"/>
        <w:autoSpaceDN w:val="0"/>
        <w:adjustRightInd w:val="0"/>
        <w:spacing w:after="0" w:line="241" w:lineRule="atLeast"/>
        <w:jc w:val="center"/>
        <w:rPr>
          <w:rFonts w:ascii="Arial Rounded MT Bold" w:hAnsi="Arial Rounded MT Bold" w:cs="Arial Rounded MT Bold"/>
          <w:b/>
          <w:color w:val="FF0000"/>
          <w:sz w:val="32"/>
          <w:szCs w:val="28"/>
        </w:rPr>
      </w:pPr>
      <w:r w:rsidRPr="00A70EDB">
        <w:rPr>
          <w:rFonts w:ascii="Arial Rounded MT Bold" w:hAnsi="Arial Rounded MT Bold" w:cs="Arial Rounded MT Bold"/>
          <w:b/>
          <w:color w:val="FF0000"/>
          <w:sz w:val="32"/>
          <w:szCs w:val="28"/>
        </w:rPr>
        <w:t>TEACHER</w:t>
      </w:r>
    </w:p>
    <w:p w:rsidR="008351B5" w:rsidRPr="00A70EDB" w:rsidRDefault="008351B5" w:rsidP="00F80975">
      <w:pPr>
        <w:autoSpaceDE w:val="0"/>
        <w:autoSpaceDN w:val="0"/>
        <w:adjustRightInd w:val="0"/>
        <w:spacing w:after="0" w:line="241" w:lineRule="atLeast"/>
        <w:jc w:val="center"/>
        <w:rPr>
          <w:rFonts w:ascii="Arial Rounded MT Bold" w:hAnsi="Arial Rounded MT Bold" w:cs="Arial Rounded MT Bold"/>
          <w:b/>
          <w:color w:val="FF0000"/>
          <w:sz w:val="32"/>
          <w:szCs w:val="28"/>
        </w:rPr>
      </w:pPr>
      <w:r w:rsidRPr="00A70EDB">
        <w:rPr>
          <w:rFonts w:ascii="Arial Rounded MT Bold" w:hAnsi="Arial Rounded MT Bold" w:cs="Arial Rounded MT Bold"/>
          <w:b/>
          <w:color w:val="FF0000"/>
          <w:sz w:val="32"/>
          <w:szCs w:val="28"/>
        </w:rPr>
        <w:t>TRAINING</w:t>
      </w:r>
    </w:p>
    <w:p w:rsidR="00A70EDB" w:rsidRPr="00A70EDB" w:rsidRDefault="00A70EDB" w:rsidP="00F80975">
      <w:pPr>
        <w:autoSpaceDE w:val="0"/>
        <w:autoSpaceDN w:val="0"/>
        <w:adjustRightInd w:val="0"/>
        <w:spacing w:after="0" w:line="241" w:lineRule="atLeast"/>
        <w:jc w:val="center"/>
        <w:rPr>
          <w:rFonts w:ascii="Arial Rounded MT Bold" w:hAnsi="Arial Rounded MT Bold" w:cs="Arial Rounded MT Bold"/>
          <w:b/>
          <w:color w:val="FF0000"/>
          <w:sz w:val="32"/>
          <w:szCs w:val="28"/>
        </w:rPr>
      </w:pPr>
    </w:p>
    <w:p w:rsidR="00A70EDB" w:rsidRPr="00A70EDB" w:rsidRDefault="00A70EDB" w:rsidP="00F80975">
      <w:pPr>
        <w:autoSpaceDE w:val="0"/>
        <w:autoSpaceDN w:val="0"/>
        <w:adjustRightInd w:val="0"/>
        <w:spacing w:after="0" w:line="241" w:lineRule="atLeast"/>
        <w:jc w:val="center"/>
        <w:rPr>
          <w:rFonts w:ascii="Dolly Pro Reg" w:hAnsi="Dolly Pro Reg"/>
          <w:b/>
          <w:sz w:val="28"/>
          <w:szCs w:val="24"/>
          <w:u w:val="single"/>
        </w:rPr>
      </w:pPr>
      <w:r w:rsidRPr="00A70EDB">
        <w:rPr>
          <w:rFonts w:ascii="Arial Rounded MT Bold" w:hAnsi="Arial Rounded MT Bold" w:cs="Arial Rounded MT Bold"/>
          <w:b/>
          <w:sz w:val="32"/>
          <w:szCs w:val="28"/>
          <w:u w:val="single"/>
        </w:rPr>
        <w:t>ICT in ELT</w:t>
      </w:r>
    </w:p>
    <w:p w:rsidR="008351B5" w:rsidRPr="00A70EDB" w:rsidRDefault="008351B5" w:rsidP="008351B5">
      <w:pPr>
        <w:autoSpaceDE w:val="0"/>
        <w:autoSpaceDN w:val="0"/>
        <w:adjustRightInd w:val="0"/>
        <w:spacing w:after="0" w:line="241" w:lineRule="atLeast"/>
        <w:rPr>
          <w:rFonts w:ascii="Dolly Pro Reg" w:hAnsi="Dolly Pro Reg"/>
          <w:b/>
          <w:color w:val="FF0000"/>
          <w:sz w:val="28"/>
          <w:szCs w:val="24"/>
        </w:rPr>
      </w:pPr>
    </w:p>
    <w:p w:rsidR="008351B5" w:rsidRPr="00A70EDB" w:rsidRDefault="008351B5" w:rsidP="008351B5">
      <w:pPr>
        <w:autoSpaceDE w:val="0"/>
        <w:autoSpaceDN w:val="0"/>
        <w:adjustRightInd w:val="0"/>
        <w:spacing w:after="0" w:line="241" w:lineRule="atLeast"/>
        <w:rPr>
          <w:rFonts w:ascii="Dolly Pro Reg" w:hAnsi="Dolly Pro Reg"/>
          <w:sz w:val="28"/>
          <w:szCs w:val="24"/>
        </w:rPr>
      </w:pPr>
    </w:p>
    <w:p w:rsidR="008351B5" w:rsidRPr="00E7245B" w:rsidRDefault="008351B5" w:rsidP="008351B5">
      <w:pPr>
        <w:autoSpaceDE w:val="0"/>
        <w:autoSpaceDN w:val="0"/>
        <w:adjustRightInd w:val="0"/>
        <w:spacing w:after="0" w:line="241" w:lineRule="atLeast"/>
        <w:rPr>
          <w:rFonts w:ascii="Dolly Pro Reg" w:hAnsi="Dolly Pro Reg" w:cs="Dolly Pro Reg"/>
          <w:sz w:val="28"/>
          <w:szCs w:val="32"/>
        </w:rPr>
      </w:pPr>
      <w:r w:rsidRPr="008351B5">
        <w:rPr>
          <w:rFonts w:ascii="Dolly Pro Reg" w:hAnsi="Dolly Pro Reg" w:cs="Dolly Pro Reg"/>
          <w:sz w:val="28"/>
          <w:szCs w:val="32"/>
        </w:rPr>
        <w:t>Swan Teacher Training courses benefit from a dedicated course coordinator, international standards and recogniti</w:t>
      </w:r>
      <w:bookmarkStart w:id="0" w:name="_GoBack"/>
      <w:bookmarkEnd w:id="0"/>
      <w:r w:rsidRPr="008351B5">
        <w:rPr>
          <w:rFonts w:ascii="Dolly Pro Reg" w:hAnsi="Dolly Pro Reg" w:cs="Dolly Pro Reg"/>
          <w:sz w:val="28"/>
          <w:szCs w:val="32"/>
        </w:rPr>
        <w:t xml:space="preserve">on, modern and relevant syllabi, as well as a friendly and knowledgeable team of trainers. We offer a range of teacher training courses to suit you. </w:t>
      </w:r>
    </w:p>
    <w:p w:rsidR="00E7245B" w:rsidRPr="008351B5" w:rsidRDefault="00E7245B" w:rsidP="008351B5">
      <w:pPr>
        <w:autoSpaceDE w:val="0"/>
        <w:autoSpaceDN w:val="0"/>
        <w:adjustRightInd w:val="0"/>
        <w:spacing w:after="0" w:line="241" w:lineRule="atLeast"/>
        <w:rPr>
          <w:rFonts w:ascii="Dolly Pro Reg" w:hAnsi="Dolly Pro Reg" w:cs="Dolly Pro Reg"/>
          <w:sz w:val="28"/>
          <w:szCs w:val="32"/>
        </w:rPr>
      </w:pPr>
    </w:p>
    <w:p w:rsidR="008351B5" w:rsidRPr="008351B5" w:rsidRDefault="008351B5" w:rsidP="008351B5">
      <w:pPr>
        <w:autoSpaceDE w:val="0"/>
        <w:autoSpaceDN w:val="0"/>
        <w:adjustRightInd w:val="0"/>
        <w:spacing w:after="0" w:line="241" w:lineRule="atLeast"/>
        <w:rPr>
          <w:rFonts w:ascii="Dolly Pro Reg" w:hAnsi="Dolly Pro Reg" w:cs="Dolly Pro Reg"/>
          <w:sz w:val="28"/>
          <w:szCs w:val="32"/>
        </w:rPr>
      </w:pPr>
      <w:r w:rsidRPr="008351B5">
        <w:rPr>
          <w:rFonts w:ascii="Dolly Pro Reg" w:hAnsi="Dolly Pro Reg" w:cs="Dolly Pro Reg"/>
          <w:sz w:val="28"/>
          <w:szCs w:val="32"/>
        </w:rPr>
        <w:t>Our Erasmus + specialist courses tap into current European teaching trends</w:t>
      </w:r>
      <w:r w:rsidR="00E7245B" w:rsidRPr="00E7245B">
        <w:rPr>
          <w:rFonts w:ascii="Dolly Pro Reg" w:hAnsi="Dolly Pro Reg" w:cs="Dolly Pro Reg"/>
          <w:sz w:val="28"/>
          <w:szCs w:val="32"/>
        </w:rPr>
        <w:t xml:space="preserve"> </w:t>
      </w:r>
      <w:r w:rsidRPr="008351B5">
        <w:rPr>
          <w:rFonts w:ascii="Dolly Pro Reg" w:hAnsi="Dolly Pro Reg" w:cs="Dolly Pro Reg"/>
          <w:sz w:val="28"/>
          <w:szCs w:val="32"/>
        </w:rPr>
        <w:t>to make sure you can offer your students</w:t>
      </w:r>
    </w:p>
    <w:p w:rsidR="008351B5" w:rsidRPr="00E7245B" w:rsidRDefault="008351B5" w:rsidP="008351B5">
      <w:pPr>
        <w:autoSpaceDE w:val="0"/>
        <w:autoSpaceDN w:val="0"/>
        <w:adjustRightInd w:val="0"/>
        <w:spacing w:after="0" w:line="241" w:lineRule="atLeast"/>
        <w:rPr>
          <w:rFonts w:ascii="Dolly Pro Reg" w:hAnsi="Dolly Pro Reg" w:cs="Dolly Pro Reg"/>
          <w:sz w:val="28"/>
          <w:szCs w:val="32"/>
        </w:rPr>
      </w:pPr>
      <w:r w:rsidRPr="008351B5">
        <w:rPr>
          <w:rFonts w:ascii="Dolly Pro Reg" w:hAnsi="Dolly Pro Reg" w:cs="Dolly Pro Reg"/>
          <w:sz w:val="28"/>
          <w:szCs w:val="32"/>
        </w:rPr>
        <w:t xml:space="preserve">the best. </w:t>
      </w:r>
    </w:p>
    <w:p w:rsidR="00E7245B" w:rsidRPr="008351B5" w:rsidRDefault="00E7245B" w:rsidP="008351B5">
      <w:pPr>
        <w:autoSpaceDE w:val="0"/>
        <w:autoSpaceDN w:val="0"/>
        <w:adjustRightInd w:val="0"/>
        <w:spacing w:after="0" w:line="241" w:lineRule="atLeast"/>
        <w:rPr>
          <w:rFonts w:ascii="Dolly Pro Reg" w:hAnsi="Dolly Pro Reg" w:cs="Dolly Pro Reg"/>
          <w:sz w:val="28"/>
          <w:szCs w:val="32"/>
        </w:rPr>
      </w:pPr>
    </w:p>
    <w:p w:rsidR="008351B5" w:rsidRPr="00E7245B" w:rsidRDefault="008351B5" w:rsidP="008351B5">
      <w:pPr>
        <w:autoSpaceDE w:val="0"/>
        <w:autoSpaceDN w:val="0"/>
        <w:adjustRightInd w:val="0"/>
        <w:spacing w:after="0" w:line="241" w:lineRule="atLeast"/>
        <w:rPr>
          <w:rFonts w:ascii="Dolly Pro Reg" w:hAnsi="Dolly Pro Reg" w:cs="Dolly Pro Reg"/>
          <w:sz w:val="28"/>
          <w:szCs w:val="32"/>
        </w:rPr>
      </w:pPr>
      <w:r w:rsidRPr="008351B5">
        <w:rPr>
          <w:rFonts w:ascii="Dolly Pro Reg" w:hAnsi="Dolly Pro Reg" w:cs="Dolly Pro Reg"/>
          <w:sz w:val="28"/>
          <w:szCs w:val="32"/>
        </w:rPr>
        <w:t>We offer flexible dates to suit you and your group, blended learning options, high quality accommodation and an optional so</w:t>
      </w:r>
      <w:r w:rsidRPr="008351B5">
        <w:rPr>
          <w:rFonts w:ascii="Dolly Pro Reg" w:hAnsi="Dolly Pro Reg" w:cs="Dolly Pro Reg"/>
          <w:sz w:val="28"/>
          <w:szCs w:val="32"/>
        </w:rPr>
        <w:softHyphen/>
        <w:t>cial/activities programme.</w:t>
      </w:r>
    </w:p>
    <w:p w:rsidR="00E7245B" w:rsidRPr="008351B5" w:rsidRDefault="00E7245B" w:rsidP="008351B5">
      <w:pPr>
        <w:autoSpaceDE w:val="0"/>
        <w:autoSpaceDN w:val="0"/>
        <w:adjustRightInd w:val="0"/>
        <w:spacing w:after="0" w:line="241" w:lineRule="atLeast"/>
        <w:rPr>
          <w:rFonts w:ascii="Dolly Pro Reg" w:hAnsi="Dolly Pro Reg" w:cs="Dolly Pro Reg"/>
          <w:sz w:val="28"/>
          <w:szCs w:val="32"/>
        </w:rPr>
      </w:pPr>
    </w:p>
    <w:p w:rsidR="00706A94" w:rsidRPr="00E7245B" w:rsidRDefault="008351B5" w:rsidP="008351B5">
      <w:pPr>
        <w:pStyle w:val="Default"/>
        <w:rPr>
          <w:rFonts w:cstheme="minorBidi"/>
          <w:color w:val="auto"/>
          <w:sz w:val="20"/>
          <w:szCs w:val="22"/>
        </w:rPr>
        <w:sectPr w:rsidR="00706A94" w:rsidRPr="00E7245B">
          <w:pgSz w:w="9977" w:h="14673"/>
          <w:pgMar w:top="959" w:right="900" w:bottom="67" w:left="900" w:header="720" w:footer="720" w:gutter="0"/>
          <w:cols w:space="720"/>
          <w:noEndnote/>
        </w:sectPr>
      </w:pPr>
      <w:r w:rsidRPr="00E7245B">
        <w:rPr>
          <w:rFonts w:ascii="Dolly Pro Reg" w:hAnsi="Dolly Pro Reg" w:cs="Dolly Pro Reg"/>
          <w:color w:val="auto"/>
          <w:sz w:val="28"/>
          <w:szCs w:val="32"/>
        </w:rPr>
        <w:t>Dublin is a lively, small and friendly city, the perfect place to take your Erasmus + course!</w:t>
      </w:r>
    </w:p>
    <w:p w:rsidR="00706A94" w:rsidRPr="00E7245B" w:rsidRDefault="00E7245B" w:rsidP="004B3A23">
      <w:pPr>
        <w:pStyle w:val="Pa0"/>
        <w:spacing w:line="360" w:lineRule="auto"/>
        <w:rPr>
          <w:color w:val="FF0000"/>
          <w:szCs w:val="22"/>
        </w:rPr>
      </w:pPr>
      <w:r w:rsidRPr="00E7245B">
        <w:rPr>
          <w:rStyle w:val="A7"/>
          <w:rFonts w:cstheme="minorBidi"/>
          <w:b/>
          <w:color w:val="FF0000"/>
          <w:sz w:val="24"/>
          <w:szCs w:val="22"/>
        </w:rPr>
        <w:lastRenderedPageBreak/>
        <w:t>COURSE LOCATION</w:t>
      </w:r>
    </w:p>
    <w:p w:rsidR="00706A94" w:rsidRPr="00706A94" w:rsidRDefault="00706A94" w:rsidP="004B3A23">
      <w:pPr>
        <w:pStyle w:val="Pa0"/>
        <w:spacing w:line="360" w:lineRule="auto"/>
        <w:rPr>
          <w:sz w:val="22"/>
          <w:szCs w:val="22"/>
        </w:rPr>
      </w:pPr>
      <w:r w:rsidRPr="00706A94">
        <w:rPr>
          <w:rStyle w:val="A6"/>
          <w:rFonts w:cstheme="minorBidi"/>
          <w:color w:val="auto"/>
          <w:sz w:val="22"/>
          <w:szCs w:val="22"/>
        </w:rPr>
        <w:t xml:space="preserve">Swan Training Institute, </w:t>
      </w:r>
    </w:p>
    <w:p w:rsidR="00706A94" w:rsidRDefault="00706A94" w:rsidP="004B3A23">
      <w:pPr>
        <w:pStyle w:val="Pa0"/>
        <w:spacing w:line="360" w:lineRule="auto"/>
        <w:rPr>
          <w:rStyle w:val="A6"/>
          <w:rFonts w:cstheme="minorBidi"/>
          <w:color w:val="auto"/>
          <w:sz w:val="22"/>
          <w:szCs w:val="22"/>
        </w:rPr>
      </w:pPr>
      <w:r w:rsidRPr="00706A94">
        <w:rPr>
          <w:rStyle w:val="A6"/>
          <w:rFonts w:cstheme="minorBidi"/>
          <w:color w:val="auto"/>
          <w:sz w:val="22"/>
          <w:szCs w:val="22"/>
        </w:rPr>
        <w:t>Dublin, Ireland</w:t>
      </w:r>
    </w:p>
    <w:p w:rsidR="00E77378" w:rsidRPr="00E77378" w:rsidRDefault="00E77378" w:rsidP="00E77378">
      <w:pPr>
        <w:pStyle w:val="Default"/>
      </w:pPr>
    </w:p>
    <w:p w:rsidR="00706A94" w:rsidRPr="00E7245B" w:rsidRDefault="00E7245B" w:rsidP="004B3A23">
      <w:pPr>
        <w:pStyle w:val="Pa0"/>
        <w:spacing w:line="360" w:lineRule="auto"/>
        <w:rPr>
          <w:b/>
          <w:color w:val="FF0000"/>
          <w:szCs w:val="22"/>
        </w:rPr>
      </w:pPr>
      <w:r w:rsidRPr="00E7245B">
        <w:rPr>
          <w:rStyle w:val="A7"/>
          <w:rFonts w:cstheme="minorBidi"/>
          <w:b/>
          <w:color w:val="FF0000"/>
          <w:sz w:val="24"/>
          <w:szCs w:val="22"/>
        </w:rPr>
        <w:t>IS THIS THE RIGHT COURSE FOR ME?</w:t>
      </w:r>
    </w:p>
    <w:p w:rsidR="00706A94" w:rsidRPr="00706A94" w:rsidRDefault="00706A94" w:rsidP="004B3A23">
      <w:pPr>
        <w:pStyle w:val="Pa0"/>
        <w:spacing w:line="360" w:lineRule="auto"/>
        <w:rPr>
          <w:sz w:val="22"/>
          <w:szCs w:val="22"/>
        </w:rPr>
      </w:pPr>
      <w:r w:rsidRPr="00706A94">
        <w:rPr>
          <w:rStyle w:val="A6"/>
          <w:rFonts w:cstheme="minorBidi"/>
          <w:color w:val="auto"/>
          <w:sz w:val="22"/>
          <w:szCs w:val="22"/>
        </w:rPr>
        <w:t xml:space="preserve">Yes - this course if perfect for teachers who want an </w:t>
      </w:r>
    </w:p>
    <w:p w:rsidR="00706A94" w:rsidRPr="00706A94" w:rsidRDefault="00706A94" w:rsidP="004B3A23">
      <w:pPr>
        <w:pStyle w:val="Pa0"/>
        <w:spacing w:line="360" w:lineRule="auto"/>
        <w:rPr>
          <w:sz w:val="22"/>
          <w:szCs w:val="22"/>
        </w:rPr>
      </w:pPr>
      <w:r w:rsidRPr="00706A94">
        <w:rPr>
          <w:rStyle w:val="A6"/>
          <w:rFonts w:cstheme="minorBidi"/>
          <w:color w:val="auto"/>
          <w:sz w:val="22"/>
          <w:szCs w:val="22"/>
        </w:rPr>
        <w:t xml:space="preserve">introduction to techniques, ideas and apps which can </w:t>
      </w:r>
    </w:p>
    <w:p w:rsidR="00706A94" w:rsidRDefault="00706A94" w:rsidP="004B3A23">
      <w:pPr>
        <w:pStyle w:val="Pa0"/>
        <w:spacing w:line="360" w:lineRule="auto"/>
        <w:rPr>
          <w:rStyle w:val="A6"/>
          <w:rFonts w:cstheme="minorBidi"/>
          <w:color w:val="auto"/>
          <w:sz w:val="22"/>
          <w:szCs w:val="22"/>
        </w:rPr>
      </w:pPr>
      <w:r w:rsidRPr="00706A94">
        <w:rPr>
          <w:rStyle w:val="A6"/>
          <w:rFonts w:cstheme="minorBidi"/>
          <w:color w:val="auto"/>
          <w:sz w:val="22"/>
          <w:szCs w:val="22"/>
        </w:rPr>
        <w:t>support language teaching in your classroom. You can come with some ICT knowledge, or none! We start simply and then share ideas so everyone will go home with plenty of new lesson plans.</w:t>
      </w:r>
    </w:p>
    <w:p w:rsidR="00706A94" w:rsidRPr="00706A94" w:rsidRDefault="00706A94" w:rsidP="004B3A23">
      <w:pPr>
        <w:pStyle w:val="Default"/>
        <w:spacing w:line="360" w:lineRule="auto"/>
      </w:pPr>
    </w:p>
    <w:p w:rsidR="00706A94" w:rsidRPr="00705648" w:rsidRDefault="00706A94" w:rsidP="004B3A23">
      <w:pPr>
        <w:pStyle w:val="Pa0"/>
        <w:spacing w:line="360" w:lineRule="auto"/>
        <w:rPr>
          <w:b/>
          <w:color w:val="FF0000"/>
          <w:szCs w:val="22"/>
        </w:rPr>
      </w:pPr>
      <w:r w:rsidRPr="00705648">
        <w:rPr>
          <w:rStyle w:val="A6"/>
          <w:rFonts w:cstheme="minorBidi"/>
          <w:b/>
          <w:color w:val="FF0000"/>
          <w:sz w:val="24"/>
          <w:szCs w:val="22"/>
        </w:rPr>
        <w:t xml:space="preserve">TARGET AUDIENCE </w:t>
      </w:r>
    </w:p>
    <w:p w:rsidR="00706A94" w:rsidRPr="00706A94" w:rsidRDefault="00706A94" w:rsidP="004B3A23">
      <w:pPr>
        <w:pStyle w:val="Default"/>
        <w:numPr>
          <w:ilvl w:val="0"/>
          <w:numId w:val="1"/>
        </w:numPr>
        <w:spacing w:after="66" w:line="360" w:lineRule="auto"/>
        <w:rPr>
          <w:rFonts w:cstheme="minorBidi"/>
          <w:color w:val="auto"/>
          <w:sz w:val="22"/>
          <w:szCs w:val="22"/>
        </w:rPr>
      </w:pPr>
      <w:r w:rsidRPr="00706A94">
        <w:rPr>
          <w:rStyle w:val="A6"/>
          <w:rFonts w:cstheme="minorBidi"/>
          <w:color w:val="auto"/>
          <w:sz w:val="22"/>
          <w:szCs w:val="22"/>
        </w:rPr>
        <w:t>Primary level teachers</w:t>
      </w:r>
    </w:p>
    <w:p w:rsidR="00706A94" w:rsidRPr="00706A94" w:rsidRDefault="00706A94" w:rsidP="004B3A23">
      <w:pPr>
        <w:pStyle w:val="Default"/>
        <w:numPr>
          <w:ilvl w:val="0"/>
          <w:numId w:val="1"/>
        </w:numPr>
        <w:spacing w:after="66" w:line="360" w:lineRule="auto"/>
        <w:rPr>
          <w:rFonts w:cstheme="minorBidi"/>
          <w:color w:val="auto"/>
          <w:sz w:val="22"/>
          <w:szCs w:val="22"/>
        </w:rPr>
      </w:pPr>
      <w:r w:rsidRPr="00706A94">
        <w:rPr>
          <w:rStyle w:val="A6"/>
          <w:rFonts w:cstheme="minorBidi"/>
          <w:color w:val="auto"/>
          <w:sz w:val="22"/>
          <w:szCs w:val="22"/>
        </w:rPr>
        <w:t>Secondary Level teachers</w:t>
      </w:r>
    </w:p>
    <w:p w:rsidR="00706A94" w:rsidRPr="00706A94" w:rsidRDefault="00706A94" w:rsidP="004B3A23">
      <w:pPr>
        <w:pStyle w:val="Default"/>
        <w:numPr>
          <w:ilvl w:val="0"/>
          <w:numId w:val="1"/>
        </w:numPr>
        <w:spacing w:after="66" w:line="360" w:lineRule="auto"/>
        <w:rPr>
          <w:rFonts w:cstheme="minorBidi"/>
          <w:color w:val="auto"/>
          <w:sz w:val="22"/>
          <w:szCs w:val="22"/>
        </w:rPr>
      </w:pPr>
      <w:r w:rsidRPr="00706A94">
        <w:rPr>
          <w:rStyle w:val="A6"/>
          <w:rFonts w:cstheme="minorBidi"/>
          <w:color w:val="auto"/>
          <w:sz w:val="22"/>
          <w:szCs w:val="22"/>
        </w:rPr>
        <w:t>Teachers from a range of non-linguistic mainstream subject backgrounds who want to up skill themselves to engage their students via the target language of English</w:t>
      </w:r>
    </w:p>
    <w:p w:rsidR="00706A94" w:rsidRPr="00706A94" w:rsidRDefault="00706A94" w:rsidP="004B3A23">
      <w:pPr>
        <w:pStyle w:val="Default"/>
        <w:numPr>
          <w:ilvl w:val="0"/>
          <w:numId w:val="1"/>
        </w:numPr>
        <w:spacing w:after="66" w:line="360" w:lineRule="auto"/>
        <w:rPr>
          <w:rFonts w:cstheme="minorBidi"/>
          <w:color w:val="auto"/>
          <w:sz w:val="22"/>
          <w:szCs w:val="22"/>
        </w:rPr>
      </w:pPr>
      <w:r w:rsidRPr="00706A94">
        <w:rPr>
          <w:rStyle w:val="A6"/>
          <w:rFonts w:cstheme="minorBidi"/>
          <w:color w:val="auto"/>
          <w:sz w:val="22"/>
          <w:szCs w:val="22"/>
        </w:rPr>
        <w:t>Language teachers who want to engage their students in a wide range of mainstream subjects and topic areas</w:t>
      </w:r>
    </w:p>
    <w:p w:rsidR="00706A94" w:rsidRPr="00706A94" w:rsidRDefault="00706A94" w:rsidP="004B3A23">
      <w:pPr>
        <w:pStyle w:val="Default"/>
        <w:numPr>
          <w:ilvl w:val="0"/>
          <w:numId w:val="1"/>
        </w:numPr>
        <w:spacing w:line="360" w:lineRule="auto"/>
        <w:rPr>
          <w:rFonts w:cstheme="minorBidi"/>
          <w:color w:val="auto"/>
          <w:sz w:val="22"/>
          <w:szCs w:val="22"/>
        </w:rPr>
      </w:pPr>
      <w:r w:rsidRPr="00706A94">
        <w:rPr>
          <w:rStyle w:val="A6"/>
          <w:rFonts w:cstheme="minorBidi"/>
          <w:color w:val="auto"/>
          <w:sz w:val="22"/>
          <w:szCs w:val="22"/>
        </w:rPr>
        <w:t>Teachers of students from language and cultural backgrounds different than the native student population</w:t>
      </w:r>
    </w:p>
    <w:p w:rsidR="00706A94" w:rsidRPr="00706A94" w:rsidRDefault="00706A94" w:rsidP="004B3A23">
      <w:pPr>
        <w:pStyle w:val="Default"/>
        <w:spacing w:line="360" w:lineRule="auto"/>
        <w:rPr>
          <w:rFonts w:cstheme="minorBidi"/>
          <w:color w:val="auto"/>
          <w:sz w:val="22"/>
          <w:szCs w:val="22"/>
        </w:rPr>
      </w:pPr>
    </w:p>
    <w:p w:rsidR="00706A94" w:rsidRPr="00705648" w:rsidRDefault="00706A94" w:rsidP="004B3A23">
      <w:pPr>
        <w:pStyle w:val="Pa0"/>
        <w:spacing w:line="360" w:lineRule="auto"/>
        <w:rPr>
          <w:b/>
          <w:color w:val="FF0000"/>
          <w:szCs w:val="22"/>
        </w:rPr>
      </w:pPr>
      <w:r w:rsidRPr="00705648">
        <w:rPr>
          <w:rStyle w:val="A6"/>
          <w:rFonts w:cstheme="minorBidi"/>
          <w:b/>
          <w:color w:val="FF0000"/>
          <w:sz w:val="24"/>
          <w:szCs w:val="22"/>
        </w:rPr>
        <w:t xml:space="preserve">COURSE OBJECTIVES </w:t>
      </w:r>
    </w:p>
    <w:p w:rsidR="00706A94" w:rsidRPr="00706A94" w:rsidRDefault="00706A94" w:rsidP="004B3A23">
      <w:pPr>
        <w:pStyle w:val="Default"/>
        <w:numPr>
          <w:ilvl w:val="0"/>
          <w:numId w:val="2"/>
        </w:numPr>
        <w:spacing w:after="72" w:line="360" w:lineRule="auto"/>
        <w:rPr>
          <w:rFonts w:cstheme="minorBidi"/>
          <w:color w:val="auto"/>
          <w:sz w:val="22"/>
          <w:szCs w:val="22"/>
        </w:rPr>
      </w:pPr>
      <w:r w:rsidRPr="00706A94">
        <w:rPr>
          <w:rStyle w:val="A6"/>
          <w:rFonts w:cstheme="minorBidi"/>
          <w:color w:val="auto"/>
          <w:sz w:val="22"/>
          <w:szCs w:val="22"/>
        </w:rPr>
        <w:t>To look at the development of ICT in ELT</w:t>
      </w:r>
    </w:p>
    <w:p w:rsidR="00706A94" w:rsidRPr="00706A94" w:rsidRDefault="00706A94" w:rsidP="004B3A23">
      <w:pPr>
        <w:pStyle w:val="Default"/>
        <w:numPr>
          <w:ilvl w:val="0"/>
          <w:numId w:val="2"/>
        </w:numPr>
        <w:spacing w:after="72" w:line="360" w:lineRule="auto"/>
        <w:rPr>
          <w:rFonts w:cstheme="minorBidi"/>
          <w:color w:val="auto"/>
          <w:sz w:val="22"/>
          <w:szCs w:val="22"/>
        </w:rPr>
      </w:pPr>
      <w:r w:rsidRPr="00706A94">
        <w:rPr>
          <w:rStyle w:val="A6"/>
          <w:rFonts w:cstheme="minorBidi"/>
          <w:color w:val="auto"/>
          <w:sz w:val="22"/>
          <w:szCs w:val="22"/>
        </w:rPr>
        <w:t>To explore uses of ICT in the classroom</w:t>
      </w:r>
    </w:p>
    <w:p w:rsidR="00706A94" w:rsidRPr="00706A94" w:rsidRDefault="00706A94" w:rsidP="004B3A23">
      <w:pPr>
        <w:pStyle w:val="Default"/>
        <w:numPr>
          <w:ilvl w:val="0"/>
          <w:numId w:val="2"/>
        </w:numPr>
        <w:spacing w:line="360" w:lineRule="auto"/>
        <w:rPr>
          <w:rFonts w:cstheme="minorBidi"/>
          <w:color w:val="auto"/>
          <w:sz w:val="22"/>
          <w:szCs w:val="22"/>
        </w:rPr>
      </w:pPr>
      <w:r w:rsidRPr="00706A94">
        <w:rPr>
          <w:rStyle w:val="A6"/>
          <w:rFonts w:cstheme="minorBidi"/>
          <w:color w:val="auto"/>
          <w:sz w:val="22"/>
          <w:szCs w:val="22"/>
        </w:rPr>
        <w:t>To engage course participants in developing practical ICT teaching tools</w:t>
      </w:r>
    </w:p>
    <w:p w:rsidR="00706A94" w:rsidRPr="00706A94" w:rsidRDefault="00706A94" w:rsidP="004B3A23">
      <w:pPr>
        <w:pStyle w:val="Default"/>
        <w:spacing w:line="360" w:lineRule="auto"/>
        <w:rPr>
          <w:rFonts w:cstheme="minorBidi"/>
          <w:color w:val="auto"/>
          <w:sz w:val="22"/>
          <w:szCs w:val="22"/>
        </w:rPr>
      </w:pPr>
    </w:p>
    <w:p w:rsidR="00706A94" w:rsidRPr="00705648" w:rsidRDefault="00706A94" w:rsidP="004B3A23">
      <w:pPr>
        <w:pStyle w:val="Pa0"/>
        <w:spacing w:line="360" w:lineRule="auto"/>
        <w:rPr>
          <w:b/>
          <w:color w:val="FF0000"/>
          <w:szCs w:val="22"/>
        </w:rPr>
      </w:pPr>
      <w:r w:rsidRPr="00705648">
        <w:rPr>
          <w:rStyle w:val="A6"/>
          <w:rFonts w:cstheme="minorBidi"/>
          <w:b/>
          <w:color w:val="FF0000"/>
          <w:sz w:val="24"/>
          <w:szCs w:val="22"/>
        </w:rPr>
        <w:t xml:space="preserve">COURSE SUMMARY </w:t>
      </w:r>
    </w:p>
    <w:p w:rsidR="00706A94" w:rsidRPr="00706A94" w:rsidRDefault="00706A94" w:rsidP="004B3A23">
      <w:pPr>
        <w:pStyle w:val="Pa2"/>
        <w:spacing w:after="40" w:line="360" w:lineRule="auto"/>
        <w:rPr>
          <w:sz w:val="22"/>
          <w:szCs w:val="22"/>
        </w:rPr>
      </w:pPr>
      <w:r w:rsidRPr="00706A94">
        <w:rPr>
          <w:rStyle w:val="A6"/>
          <w:rFonts w:cstheme="minorBidi"/>
          <w:color w:val="auto"/>
          <w:sz w:val="22"/>
          <w:szCs w:val="22"/>
        </w:rPr>
        <w:t>The methodology integrates presentation of new concepts with elements encouraging participants to reflect and participate as they construct their own ideas of how to integrate ELT into their teaching practice. The course builds on a broad overview of the past quarter century of ICT and its use, and provides CPs with a wide range of practical classroom activities and approaches.</w:t>
      </w:r>
    </w:p>
    <w:p w:rsidR="00706A94" w:rsidRPr="00706A94" w:rsidRDefault="00706A94" w:rsidP="004B3A23">
      <w:pPr>
        <w:pStyle w:val="Pa2"/>
        <w:spacing w:after="40" w:line="360" w:lineRule="auto"/>
        <w:rPr>
          <w:sz w:val="22"/>
          <w:szCs w:val="22"/>
        </w:rPr>
      </w:pPr>
      <w:r w:rsidRPr="00706A94">
        <w:rPr>
          <w:rStyle w:val="A6"/>
          <w:rFonts w:cstheme="minorBidi"/>
          <w:color w:val="auto"/>
          <w:sz w:val="22"/>
          <w:szCs w:val="22"/>
        </w:rPr>
        <w:t>The course uses portfolio based assessment, which provides the participants with a useful body of work to refer to afterwards</w:t>
      </w:r>
    </w:p>
    <w:p w:rsidR="00706A94" w:rsidRPr="00706A94" w:rsidRDefault="00706A94" w:rsidP="004B3A23">
      <w:pPr>
        <w:pStyle w:val="Pa2"/>
        <w:spacing w:after="40" w:line="360" w:lineRule="auto"/>
        <w:rPr>
          <w:sz w:val="22"/>
          <w:szCs w:val="22"/>
        </w:rPr>
      </w:pPr>
      <w:r w:rsidRPr="00706A94">
        <w:rPr>
          <w:rStyle w:val="A6"/>
          <w:rFonts w:cstheme="minorBidi"/>
          <w:color w:val="auto"/>
          <w:sz w:val="22"/>
          <w:szCs w:val="22"/>
        </w:rPr>
        <w:t>Swan Training Institute offer online aftercare, providing an interactive platform for teachers to further develop methodologies</w:t>
      </w:r>
    </w:p>
    <w:p w:rsidR="00706A94" w:rsidRDefault="00706A94" w:rsidP="004B3A23">
      <w:pPr>
        <w:pStyle w:val="Pa2"/>
        <w:spacing w:after="40" w:line="360" w:lineRule="auto"/>
        <w:rPr>
          <w:rStyle w:val="A6"/>
          <w:rFonts w:cstheme="minorBidi"/>
          <w:color w:val="auto"/>
          <w:sz w:val="22"/>
          <w:szCs w:val="22"/>
        </w:rPr>
      </w:pPr>
      <w:r w:rsidRPr="00706A94">
        <w:rPr>
          <w:rStyle w:val="A6"/>
          <w:rFonts w:cstheme="minorBidi"/>
          <w:color w:val="auto"/>
          <w:sz w:val="22"/>
          <w:szCs w:val="22"/>
        </w:rPr>
        <w:t>Topics include: ICT in ELT – a history, emerging trends in ICT, publishers and ICT, methods and approaches with ICT</w:t>
      </w:r>
    </w:p>
    <w:p w:rsidR="00E77378" w:rsidRPr="00E77378" w:rsidRDefault="00E77378" w:rsidP="004B3A23">
      <w:pPr>
        <w:pStyle w:val="Default"/>
        <w:spacing w:line="360" w:lineRule="auto"/>
      </w:pPr>
    </w:p>
    <w:p w:rsidR="00706A94" w:rsidRPr="00705648" w:rsidRDefault="00706A94" w:rsidP="004B3A23">
      <w:pPr>
        <w:pStyle w:val="Pa2"/>
        <w:spacing w:after="40" w:line="360" w:lineRule="auto"/>
        <w:rPr>
          <w:b/>
          <w:color w:val="FF0000"/>
          <w:szCs w:val="22"/>
        </w:rPr>
      </w:pPr>
      <w:r w:rsidRPr="00705648">
        <w:rPr>
          <w:rStyle w:val="A6"/>
          <w:rFonts w:cstheme="minorBidi"/>
          <w:b/>
          <w:color w:val="FF0000"/>
          <w:sz w:val="24"/>
          <w:szCs w:val="22"/>
        </w:rPr>
        <w:t xml:space="preserve">COURSE PREPARATION </w:t>
      </w:r>
    </w:p>
    <w:p w:rsidR="00706A94" w:rsidRPr="00706A94" w:rsidRDefault="00706A94" w:rsidP="004B3A23">
      <w:pPr>
        <w:pStyle w:val="Pa2"/>
        <w:spacing w:after="40" w:line="360" w:lineRule="auto"/>
        <w:rPr>
          <w:sz w:val="22"/>
          <w:szCs w:val="22"/>
        </w:rPr>
      </w:pPr>
      <w:r w:rsidRPr="00706A94">
        <w:rPr>
          <w:rStyle w:val="A6"/>
          <w:rFonts w:cstheme="minorBidi"/>
          <w:color w:val="auto"/>
          <w:sz w:val="22"/>
          <w:szCs w:val="22"/>
        </w:rPr>
        <w:t>Course participants may find the fol</w:t>
      </w:r>
      <w:r w:rsidRPr="00706A94">
        <w:rPr>
          <w:rStyle w:val="A6"/>
          <w:rFonts w:cstheme="minorBidi"/>
          <w:color w:val="auto"/>
          <w:sz w:val="22"/>
          <w:szCs w:val="22"/>
        </w:rPr>
        <w:softHyphen/>
        <w:t>lowing textbooks useful:</w:t>
      </w:r>
    </w:p>
    <w:p w:rsidR="00706A94" w:rsidRPr="00706A94" w:rsidRDefault="00706A94" w:rsidP="004B3A23">
      <w:pPr>
        <w:pStyle w:val="Default"/>
        <w:numPr>
          <w:ilvl w:val="0"/>
          <w:numId w:val="3"/>
        </w:numPr>
        <w:spacing w:after="72" w:line="360" w:lineRule="auto"/>
        <w:rPr>
          <w:rFonts w:cstheme="minorBidi"/>
          <w:color w:val="auto"/>
          <w:sz w:val="22"/>
          <w:szCs w:val="22"/>
        </w:rPr>
      </w:pPr>
      <w:r w:rsidRPr="00706A94">
        <w:rPr>
          <w:rStyle w:val="A6"/>
          <w:rFonts w:cstheme="minorBidi"/>
          <w:color w:val="auto"/>
          <w:sz w:val="22"/>
          <w:szCs w:val="22"/>
        </w:rPr>
        <w:t xml:space="preserve">ICT in ELT (2012, ELT Journal, </w:t>
      </w:r>
      <w:proofErr w:type="spellStart"/>
      <w:r w:rsidRPr="00706A94">
        <w:rPr>
          <w:rStyle w:val="A6"/>
          <w:rFonts w:cstheme="minorBidi"/>
          <w:color w:val="auto"/>
          <w:sz w:val="22"/>
          <w:szCs w:val="22"/>
        </w:rPr>
        <w:t>vol</w:t>
      </w:r>
      <w:proofErr w:type="spellEnd"/>
      <w:r w:rsidRPr="00706A94">
        <w:rPr>
          <w:rStyle w:val="A6"/>
          <w:rFonts w:cstheme="minorBidi"/>
          <w:color w:val="auto"/>
          <w:sz w:val="22"/>
          <w:szCs w:val="22"/>
        </w:rPr>
        <w:t xml:space="preserve"> 66/4) by G. </w:t>
      </w:r>
      <w:proofErr w:type="spellStart"/>
      <w:r w:rsidRPr="00706A94">
        <w:rPr>
          <w:rStyle w:val="A6"/>
          <w:rFonts w:cstheme="minorBidi"/>
          <w:color w:val="auto"/>
          <w:sz w:val="22"/>
          <w:szCs w:val="22"/>
        </w:rPr>
        <w:t>Dudeney</w:t>
      </w:r>
      <w:proofErr w:type="spellEnd"/>
      <w:r w:rsidRPr="00706A94">
        <w:rPr>
          <w:rStyle w:val="A6"/>
          <w:rFonts w:cstheme="minorBidi"/>
          <w:color w:val="auto"/>
          <w:sz w:val="22"/>
          <w:szCs w:val="22"/>
        </w:rPr>
        <w:t xml:space="preserve"> &amp; N. </w:t>
      </w:r>
      <w:proofErr w:type="spellStart"/>
      <w:r w:rsidRPr="00706A94">
        <w:rPr>
          <w:rStyle w:val="A6"/>
          <w:rFonts w:cstheme="minorBidi"/>
          <w:color w:val="auto"/>
          <w:sz w:val="22"/>
          <w:szCs w:val="22"/>
        </w:rPr>
        <w:t>Hockly</w:t>
      </w:r>
      <w:proofErr w:type="spellEnd"/>
    </w:p>
    <w:p w:rsidR="00706A94" w:rsidRPr="00706A94" w:rsidRDefault="00706A94" w:rsidP="004B3A23">
      <w:pPr>
        <w:pStyle w:val="Default"/>
        <w:numPr>
          <w:ilvl w:val="0"/>
          <w:numId w:val="3"/>
        </w:numPr>
        <w:spacing w:after="72" w:line="360" w:lineRule="auto"/>
        <w:rPr>
          <w:rFonts w:cstheme="minorBidi"/>
          <w:color w:val="auto"/>
          <w:sz w:val="22"/>
          <w:szCs w:val="22"/>
        </w:rPr>
      </w:pPr>
      <w:r w:rsidRPr="00706A94">
        <w:rPr>
          <w:rStyle w:val="A6"/>
          <w:rFonts w:cstheme="minorBidi"/>
          <w:color w:val="auto"/>
          <w:sz w:val="22"/>
          <w:szCs w:val="22"/>
        </w:rPr>
        <w:t xml:space="preserve">The Internet and ELT (1999, Summertown Publishing) by D. </w:t>
      </w:r>
      <w:proofErr w:type="spellStart"/>
      <w:r w:rsidRPr="00706A94">
        <w:rPr>
          <w:rStyle w:val="A6"/>
          <w:rFonts w:cstheme="minorBidi"/>
          <w:color w:val="auto"/>
          <w:sz w:val="22"/>
          <w:szCs w:val="22"/>
        </w:rPr>
        <w:t>Eastment</w:t>
      </w:r>
      <w:proofErr w:type="spellEnd"/>
    </w:p>
    <w:p w:rsidR="00706A94" w:rsidRPr="00706A94" w:rsidRDefault="00706A94" w:rsidP="004B3A23">
      <w:pPr>
        <w:pStyle w:val="Default"/>
        <w:numPr>
          <w:ilvl w:val="0"/>
          <w:numId w:val="3"/>
        </w:numPr>
        <w:spacing w:after="72" w:line="360" w:lineRule="auto"/>
        <w:rPr>
          <w:rFonts w:cstheme="minorBidi"/>
          <w:color w:val="auto"/>
          <w:sz w:val="22"/>
          <w:szCs w:val="22"/>
        </w:rPr>
      </w:pPr>
      <w:r w:rsidRPr="00706A94">
        <w:rPr>
          <w:rStyle w:val="A6"/>
          <w:rFonts w:cstheme="minorBidi"/>
          <w:color w:val="auto"/>
          <w:sz w:val="22"/>
          <w:szCs w:val="22"/>
        </w:rPr>
        <w:t>http://www.teachertrainingvideos.com/</w:t>
      </w:r>
    </w:p>
    <w:p w:rsidR="00706A94" w:rsidRPr="00706A94" w:rsidRDefault="00706A94" w:rsidP="004B3A23">
      <w:pPr>
        <w:pStyle w:val="Default"/>
        <w:numPr>
          <w:ilvl w:val="0"/>
          <w:numId w:val="3"/>
        </w:numPr>
        <w:spacing w:after="72" w:line="360" w:lineRule="auto"/>
        <w:rPr>
          <w:rFonts w:cstheme="minorBidi"/>
          <w:color w:val="auto"/>
          <w:sz w:val="22"/>
          <w:szCs w:val="22"/>
        </w:rPr>
      </w:pPr>
      <w:r w:rsidRPr="00706A94">
        <w:rPr>
          <w:rStyle w:val="A6"/>
          <w:rFonts w:cstheme="minorBidi"/>
          <w:color w:val="auto"/>
          <w:sz w:val="22"/>
          <w:szCs w:val="22"/>
        </w:rPr>
        <w:t>Technology Enhanced Language Learning (2013, Oxford) by A. Walker &amp; G. White</w:t>
      </w:r>
    </w:p>
    <w:p w:rsidR="00706A94" w:rsidRPr="00706A94" w:rsidRDefault="00706A94" w:rsidP="004B3A23">
      <w:pPr>
        <w:pStyle w:val="Default"/>
        <w:numPr>
          <w:ilvl w:val="0"/>
          <w:numId w:val="3"/>
        </w:numPr>
        <w:spacing w:after="72" w:line="360" w:lineRule="auto"/>
        <w:rPr>
          <w:rFonts w:cstheme="minorBidi"/>
          <w:color w:val="auto"/>
          <w:sz w:val="22"/>
          <w:szCs w:val="22"/>
        </w:rPr>
      </w:pPr>
      <w:r w:rsidRPr="00706A94">
        <w:rPr>
          <w:rStyle w:val="A6"/>
          <w:rFonts w:cstheme="minorBidi"/>
          <w:color w:val="auto"/>
          <w:sz w:val="22"/>
          <w:szCs w:val="22"/>
        </w:rPr>
        <w:t xml:space="preserve">The Internet and the Language Classroom (2007, Cambridge) by G. </w:t>
      </w:r>
      <w:proofErr w:type="spellStart"/>
      <w:r w:rsidRPr="00706A94">
        <w:rPr>
          <w:rStyle w:val="A6"/>
          <w:rFonts w:cstheme="minorBidi"/>
          <w:color w:val="auto"/>
          <w:sz w:val="22"/>
          <w:szCs w:val="22"/>
        </w:rPr>
        <w:t>Dudeney</w:t>
      </w:r>
      <w:proofErr w:type="spellEnd"/>
    </w:p>
    <w:p w:rsidR="00706A94" w:rsidRPr="00706A94" w:rsidRDefault="00706A94" w:rsidP="004B3A23">
      <w:pPr>
        <w:pStyle w:val="Default"/>
        <w:numPr>
          <w:ilvl w:val="0"/>
          <w:numId w:val="3"/>
        </w:numPr>
        <w:spacing w:line="360" w:lineRule="auto"/>
        <w:rPr>
          <w:rFonts w:cstheme="minorBidi"/>
          <w:color w:val="auto"/>
          <w:sz w:val="22"/>
          <w:szCs w:val="22"/>
        </w:rPr>
      </w:pPr>
      <w:r w:rsidRPr="00706A94">
        <w:rPr>
          <w:rStyle w:val="A6"/>
          <w:rFonts w:cstheme="minorBidi"/>
          <w:color w:val="auto"/>
          <w:sz w:val="22"/>
          <w:szCs w:val="22"/>
        </w:rPr>
        <w:t>Digital Literacies (2013, Rout</w:t>
      </w:r>
      <w:r w:rsidRPr="00706A94">
        <w:rPr>
          <w:rStyle w:val="A6"/>
          <w:rFonts w:cstheme="minorBidi"/>
          <w:color w:val="auto"/>
          <w:sz w:val="22"/>
          <w:szCs w:val="22"/>
        </w:rPr>
        <w:softHyphen/>
        <w:t xml:space="preserve">ledge) by N. </w:t>
      </w:r>
      <w:proofErr w:type="spellStart"/>
      <w:r w:rsidRPr="00706A94">
        <w:rPr>
          <w:rStyle w:val="A6"/>
          <w:rFonts w:cstheme="minorBidi"/>
          <w:color w:val="auto"/>
          <w:sz w:val="22"/>
          <w:szCs w:val="22"/>
        </w:rPr>
        <w:t>Hockly</w:t>
      </w:r>
      <w:proofErr w:type="spellEnd"/>
      <w:r w:rsidRPr="00706A94">
        <w:rPr>
          <w:rStyle w:val="A6"/>
          <w:rFonts w:cstheme="minorBidi"/>
          <w:color w:val="auto"/>
          <w:sz w:val="22"/>
          <w:szCs w:val="22"/>
        </w:rPr>
        <w:t xml:space="preserve">, G. </w:t>
      </w:r>
      <w:proofErr w:type="spellStart"/>
      <w:r w:rsidRPr="00706A94">
        <w:rPr>
          <w:rStyle w:val="A6"/>
          <w:rFonts w:cstheme="minorBidi"/>
          <w:color w:val="auto"/>
          <w:sz w:val="22"/>
          <w:szCs w:val="22"/>
        </w:rPr>
        <w:t>Dudeney</w:t>
      </w:r>
      <w:proofErr w:type="spellEnd"/>
      <w:r w:rsidRPr="00706A94">
        <w:rPr>
          <w:rStyle w:val="A6"/>
          <w:rFonts w:cstheme="minorBidi"/>
          <w:color w:val="auto"/>
          <w:sz w:val="22"/>
          <w:szCs w:val="22"/>
        </w:rPr>
        <w:t xml:space="preserve"> &amp; M. </w:t>
      </w:r>
      <w:proofErr w:type="spellStart"/>
      <w:r w:rsidRPr="00706A94">
        <w:rPr>
          <w:rStyle w:val="A6"/>
          <w:rFonts w:cstheme="minorBidi"/>
          <w:color w:val="auto"/>
          <w:sz w:val="22"/>
          <w:szCs w:val="22"/>
        </w:rPr>
        <w:t>Pegrum</w:t>
      </w:r>
      <w:proofErr w:type="spellEnd"/>
    </w:p>
    <w:p w:rsidR="00706A94" w:rsidRPr="00706A94" w:rsidRDefault="00706A94" w:rsidP="004B3A23">
      <w:pPr>
        <w:pStyle w:val="Default"/>
        <w:spacing w:line="360" w:lineRule="auto"/>
        <w:rPr>
          <w:rFonts w:cstheme="minorBidi"/>
          <w:color w:val="auto"/>
          <w:sz w:val="22"/>
          <w:szCs w:val="22"/>
        </w:rPr>
      </w:pPr>
    </w:p>
    <w:p w:rsidR="0039408B" w:rsidRPr="00705648" w:rsidRDefault="00E77378" w:rsidP="004B3A23">
      <w:pPr>
        <w:spacing w:line="360" w:lineRule="auto"/>
        <w:rPr>
          <w:b/>
          <w:color w:val="FF0000"/>
          <w:sz w:val="24"/>
        </w:rPr>
      </w:pPr>
      <w:r w:rsidRPr="00705648">
        <w:rPr>
          <w:rStyle w:val="A6"/>
          <w:rFonts w:cstheme="minorBidi"/>
          <w:b/>
          <w:color w:val="FF0000"/>
          <w:sz w:val="24"/>
          <w:szCs w:val="22"/>
        </w:rPr>
        <w:t>*</w:t>
      </w:r>
      <w:r w:rsidR="00706A94" w:rsidRPr="00705648">
        <w:rPr>
          <w:rStyle w:val="A6"/>
          <w:rFonts w:cstheme="minorBidi"/>
          <w:b/>
          <w:color w:val="FF0000"/>
          <w:sz w:val="24"/>
          <w:szCs w:val="22"/>
        </w:rPr>
        <w:t>Course participants must have a minimum of B2 English language proficiency</w:t>
      </w:r>
    </w:p>
    <w:sectPr w:rsidR="0039408B" w:rsidRPr="007056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Dolly Pro Reg">
    <w:altName w:val="Dolly Pro Reg"/>
    <w:panose1 w:val="02000603060000020004"/>
    <w:charset w:val="00"/>
    <w:family w:val="modern"/>
    <w:notTrueType/>
    <w:pitch w:val="variable"/>
    <w:sig w:usb0="800002AF" w:usb1="5000204A"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3DF8B1"/>
    <w:multiLevelType w:val="hybridMultilevel"/>
    <w:tmpl w:val="5B0726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2B846C"/>
    <w:multiLevelType w:val="hybridMultilevel"/>
    <w:tmpl w:val="8C7552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BD0C80C"/>
    <w:multiLevelType w:val="hybridMultilevel"/>
    <w:tmpl w:val="0B8EC2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94"/>
    <w:rsid w:val="0039408B"/>
    <w:rsid w:val="004B3A23"/>
    <w:rsid w:val="00705648"/>
    <w:rsid w:val="00706A94"/>
    <w:rsid w:val="008351B5"/>
    <w:rsid w:val="00A70EDB"/>
    <w:rsid w:val="00E7245B"/>
    <w:rsid w:val="00E77378"/>
    <w:rsid w:val="00F809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1ADBD"/>
  <w15:chartTrackingRefBased/>
  <w15:docId w15:val="{4FE314AA-7F3C-469A-8273-0D2EFEAD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6A94"/>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customStyle="1" w:styleId="Pa0">
    <w:name w:val="Pa0"/>
    <w:basedOn w:val="Default"/>
    <w:next w:val="Default"/>
    <w:uiPriority w:val="99"/>
    <w:rsid w:val="00706A94"/>
    <w:pPr>
      <w:spacing w:line="241" w:lineRule="atLeast"/>
    </w:pPr>
    <w:rPr>
      <w:rFonts w:cstheme="minorBidi"/>
      <w:color w:val="auto"/>
    </w:rPr>
  </w:style>
  <w:style w:type="character" w:customStyle="1" w:styleId="A7">
    <w:name w:val="A7"/>
    <w:uiPriority w:val="99"/>
    <w:rsid w:val="00706A94"/>
    <w:rPr>
      <w:rFonts w:cs="Arial Rounded MT Bold"/>
      <w:color w:val="5C2A85"/>
      <w:sz w:val="18"/>
      <w:szCs w:val="18"/>
    </w:rPr>
  </w:style>
  <w:style w:type="character" w:customStyle="1" w:styleId="A6">
    <w:name w:val="A6"/>
    <w:uiPriority w:val="99"/>
    <w:rsid w:val="00706A94"/>
    <w:rPr>
      <w:rFonts w:cs="Arial Rounded MT Bold"/>
      <w:color w:val="5C2A85"/>
      <w:sz w:val="15"/>
      <w:szCs w:val="15"/>
    </w:rPr>
  </w:style>
  <w:style w:type="paragraph" w:customStyle="1" w:styleId="Pa2">
    <w:name w:val="Pa2"/>
    <w:basedOn w:val="Default"/>
    <w:next w:val="Default"/>
    <w:uiPriority w:val="99"/>
    <w:rsid w:val="00706A94"/>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dc:creator>
  <cp:keywords/>
  <dc:description/>
  <cp:lastModifiedBy>rachael</cp:lastModifiedBy>
  <cp:revision>1</cp:revision>
  <dcterms:created xsi:type="dcterms:W3CDTF">2016-11-22T10:02:00Z</dcterms:created>
  <dcterms:modified xsi:type="dcterms:W3CDTF">2016-11-22T10:13:00Z</dcterms:modified>
</cp:coreProperties>
</file>