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F7B7F" w:rsidRPr="00E70BF5" w:rsidTr="00D72708">
        <w:trPr>
          <w:trHeight w:val="615"/>
        </w:trPr>
        <w:tc>
          <w:tcPr>
            <w:tcW w:w="9495" w:type="dxa"/>
          </w:tcPr>
          <w:p w:rsidR="00D72708" w:rsidRPr="00E70BF5" w:rsidRDefault="00D72708" w:rsidP="00D72708">
            <w:pPr>
              <w:jc w:val="center"/>
              <w:rPr>
                <w:b/>
                <w:noProof/>
                <w:sz w:val="28"/>
                <w:szCs w:val="28"/>
                <w:lang w:val="en-GB" w:eastAsia="sk-SK"/>
              </w:rPr>
            </w:pPr>
            <w:r w:rsidRPr="00E70BF5">
              <w:rPr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4079875</wp:posOffset>
                  </wp:positionH>
                  <wp:positionV relativeFrom="paragraph">
                    <wp:posOffset>141605</wp:posOffset>
                  </wp:positionV>
                  <wp:extent cx="1733550" cy="495109"/>
                  <wp:effectExtent l="0" t="0" r="0" b="635"/>
                  <wp:wrapTight wrapText="bothSides">
                    <wp:wrapPolygon edited="0">
                      <wp:start x="0" y="0"/>
                      <wp:lineTo x="0" y="20796"/>
                      <wp:lineTo x="21363" y="20796"/>
                      <wp:lineTo x="21363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 flag-Erasmus+_vect_POS web malé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4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0BF5">
              <w:rPr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69215</wp:posOffset>
                  </wp:positionV>
                  <wp:extent cx="806450" cy="657225"/>
                  <wp:effectExtent l="0" t="0" r="0" b="9525"/>
                  <wp:wrapTight wrapText="bothSides">
                    <wp:wrapPolygon edited="0">
                      <wp:start x="13776" y="0"/>
                      <wp:lineTo x="1531" y="3757"/>
                      <wp:lineTo x="0" y="5009"/>
                      <wp:lineTo x="0" y="11270"/>
                      <wp:lineTo x="2551" y="21287"/>
                      <wp:lineTo x="17858" y="21287"/>
                      <wp:lineTo x="20409" y="11270"/>
                      <wp:lineTo x="20920" y="7513"/>
                      <wp:lineTo x="20920" y="6887"/>
                      <wp:lineTo x="15817" y="0"/>
                      <wp:lineTo x="13776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mb5-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7B7F" w:rsidRDefault="00BB0DA9" w:rsidP="00BB0DA9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          2nd</w:t>
            </w:r>
            <w:r w:rsidR="00D72708" w:rsidRPr="00E70BF5">
              <w:rPr>
                <w:b/>
                <w:sz w:val="40"/>
                <w:szCs w:val="40"/>
                <w:lang w:val="en-GB"/>
              </w:rPr>
              <w:t xml:space="preserve"> MBU STAFF WEEK</w:t>
            </w:r>
          </w:p>
          <w:p w:rsidR="005C7DE8" w:rsidRPr="00E70BF5" w:rsidRDefault="005C7DE8" w:rsidP="005C7DE8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rStyle w:val="Siln"/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"Language as a communication tool in the academic environment"</w:t>
            </w:r>
          </w:p>
        </w:tc>
      </w:tr>
      <w:tr w:rsidR="008F7B7F" w:rsidRPr="00E70BF5" w:rsidTr="00B83DDA">
        <w:trPr>
          <w:trHeight w:val="505"/>
        </w:trPr>
        <w:tc>
          <w:tcPr>
            <w:tcW w:w="9495" w:type="dxa"/>
            <w:shd w:val="clear" w:color="auto" w:fill="C45911" w:themeFill="accent2" w:themeFillShade="BF"/>
          </w:tcPr>
          <w:p w:rsidR="008F7B7F" w:rsidRPr="00E70BF5" w:rsidRDefault="00BB0DA9" w:rsidP="00D72708">
            <w:pPr>
              <w:ind w:left="157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Preliminary </w:t>
            </w:r>
            <w:r w:rsidR="00D9271A">
              <w:rPr>
                <w:b/>
                <w:sz w:val="28"/>
                <w:szCs w:val="28"/>
                <w:lang w:val="en-GB"/>
              </w:rPr>
              <w:t>P</w:t>
            </w:r>
            <w:r w:rsidR="00C110AC" w:rsidRPr="00E70BF5">
              <w:rPr>
                <w:b/>
                <w:sz w:val="28"/>
                <w:szCs w:val="28"/>
                <w:lang w:val="en-GB"/>
              </w:rPr>
              <w:t>rogram</w:t>
            </w:r>
            <w:r w:rsidR="00345287">
              <w:rPr>
                <w:b/>
                <w:sz w:val="28"/>
                <w:szCs w:val="28"/>
                <w:lang w:val="en-GB"/>
              </w:rPr>
              <w:t>me</w:t>
            </w:r>
          </w:p>
        </w:tc>
      </w:tr>
      <w:tr w:rsidR="008F7B7F" w:rsidRPr="00E70BF5" w:rsidTr="005A13DD">
        <w:trPr>
          <w:trHeight w:val="917"/>
        </w:trPr>
        <w:tc>
          <w:tcPr>
            <w:tcW w:w="9495" w:type="dxa"/>
            <w:shd w:val="clear" w:color="auto" w:fill="FBE4D5" w:themeFill="accent2" w:themeFillTint="33"/>
          </w:tcPr>
          <w:p w:rsidR="00BB0DA9" w:rsidRPr="001B1345" w:rsidRDefault="00BB0DA9" w:rsidP="00BB0DA9">
            <w:pPr>
              <w:ind w:left="157"/>
              <w:rPr>
                <w:b/>
                <w:color w:val="767171" w:themeColor="background2" w:themeShade="80"/>
                <w:u w:val="single"/>
                <w:lang w:val="en-GB"/>
              </w:rPr>
            </w:pP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Tuesday, 4.9.2018:</w:t>
            </w:r>
          </w:p>
          <w:p w:rsidR="008F7B7F" w:rsidRPr="00BB0DA9" w:rsidRDefault="006A0660" w:rsidP="005A13DD">
            <w:pPr>
              <w:pStyle w:val="Odsekzoznamu"/>
              <w:numPr>
                <w:ilvl w:val="0"/>
                <w:numId w:val="17"/>
              </w:numPr>
              <w:rPr>
                <w:color w:val="FF0000"/>
                <w:u w:val="single"/>
                <w:lang w:val="en-GB"/>
              </w:rPr>
            </w:pPr>
            <w:r w:rsidRPr="00E70BF5">
              <w:rPr>
                <w:lang w:val="en-GB"/>
              </w:rPr>
              <w:t>Arrival</w:t>
            </w:r>
          </w:p>
        </w:tc>
      </w:tr>
      <w:tr w:rsidR="008F7B7F" w:rsidRPr="00E70BF5" w:rsidTr="00B83DDA">
        <w:trPr>
          <w:trHeight w:val="2535"/>
        </w:trPr>
        <w:tc>
          <w:tcPr>
            <w:tcW w:w="9495" w:type="dxa"/>
            <w:shd w:val="clear" w:color="auto" w:fill="ED7D31" w:themeFill="accent2"/>
          </w:tcPr>
          <w:p w:rsidR="008F7B7F" w:rsidRDefault="00BB0DA9" w:rsidP="00D72708">
            <w:pPr>
              <w:ind w:left="157"/>
              <w:rPr>
                <w:b/>
                <w:color w:val="767171" w:themeColor="background2" w:themeShade="80"/>
                <w:u w:val="single"/>
                <w:lang w:val="en-GB"/>
              </w:rPr>
            </w:pP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Wednesday</w:t>
            </w:r>
            <w:r w:rsidR="008F7B7F" w:rsidRPr="001B1345">
              <w:rPr>
                <w:b/>
                <w:color w:val="767171" w:themeColor="background2" w:themeShade="80"/>
                <w:u w:val="single"/>
                <w:lang w:val="en-GB"/>
              </w:rPr>
              <w:t>, 5.9.201</w:t>
            </w: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8</w:t>
            </w:r>
            <w:r w:rsidR="008F7B7F" w:rsidRPr="001B1345">
              <w:rPr>
                <w:b/>
                <w:color w:val="767171" w:themeColor="background2" w:themeShade="80"/>
                <w:u w:val="single"/>
                <w:lang w:val="en-GB"/>
              </w:rPr>
              <w:t>:</w:t>
            </w:r>
          </w:p>
          <w:p w:rsidR="00226E87" w:rsidRDefault="00226E87" w:rsidP="00226E87">
            <w:pPr>
              <w:ind w:left="157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8:00 AM - Rectorate, </w:t>
            </w:r>
            <w:proofErr w:type="spellStart"/>
            <w:r>
              <w:rPr>
                <w:b/>
                <w:lang w:val="en-GB"/>
              </w:rPr>
              <w:t>Národná</w:t>
            </w:r>
            <w:proofErr w:type="spellEnd"/>
            <w:r>
              <w:rPr>
                <w:b/>
                <w:lang w:val="en-GB"/>
              </w:rPr>
              <w:t xml:space="preserve"> 12, Banská Bystrica</w:t>
            </w:r>
          </w:p>
          <w:p w:rsidR="004B5E21" w:rsidRDefault="004B5E21" w:rsidP="009E59E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Registration i</w:t>
            </w:r>
            <w:r w:rsidR="00D9271A">
              <w:rPr>
                <w:lang w:val="en-GB"/>
              </w:rPr>
              <w:t>n</w:t>
            </w:r>
            <w:r>
              <w:rPr>
                <w:lang w:val="en-GB"/>
              </w:rPr>
              <w:t xml:space="preserve"> the meeting room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 1, Rector Office</w:t>
            </w:r>
            <w:r w:rsidR="00D9271A">
              <w:rPr>
                <w:lang w:val="en-GB"/>
              </w:rPr>
              <w:t xml:space="preserve">, </w:t>
            </w:r>
            <w:proofErr w:type="spellStart"/>
            <w:r w:rsidR="00D9271A">
              <w:rPr>
                <w:lang w:val="en-GB"/>
              </w:rPr>
              <w:t>Národná</w:t>
            </w:r>
            <w:proofErr w:type="spellEnd"/>
            <w:r w:rsidR="00D9271A">
              <w:rPr>
                <w:lang w:val="en-GB"/>
              </w:rPr>
              <w:t xml:space="preserve"> 12</w:t>
            </w:r>
          </w:p>
          <w:p w:rsidR="006A0660" w:rsidRPr="00E70BF5" w:rsidRDefault="006A0660" w:rsidP="009E59E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Welcome speech</w:t>
            </w:r>
          </w:p>
          <w:p w:rsidR="006A0660" w:rsidRPr="00E70BF5" w:rsidRDefault="006A0660" w:rsidP="009E59E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Introducing Slovakia</w:t>
            </w:r>
          </w:p>
          <w:p w:rsidR="006A0660" w:rsidRDefault="006A0660" w:rsidP="009E59E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Introducing Matej Bel University in Banská Bystrica</w:t>
            </w:r>
            <w:r w:rsidR="008F7B7F" w:rsidRPr="00E70BF5">
              <w:rPr>
                <w:lang w:val="en-GB"/>
              </w:rPr>
              <w:t xml:space="preserve">, </w:t>
            </w:r>
            <w:r w:rsidRPr="00E70BF5">
              <w:rPr>
                <w:lang w:val="en-GB"/>
              </w:rPr>
              <w:t>study offer</w:t>
            </w:r>
          </w:p>
          <w:p w:rsidR="004B5E21" w:rsidRPr="00E70BF5" w:rsidRDefault="004B5E21" w:rsidP="009E59E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  <w:p w:rsidR="008F7B7F" w:rsidRPr="00E70BF5" w:rsidRDefault="006A0660" w:rsidP="009E59E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E70BF5">
              <w:rPr>
                <w:lang w:val="en-GB"/>
              </w:rPr>
              <w:t>Introducing your Universities, your PPT presentations with max 5 slides</w:t>
            </w:r>
          </w:p>
          <w:p w:rsidR="009E59E2" w:rsidRDefault="009E59E2" w:rsidP="009E59E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Slovak as a foreign language – short course</w:t>
            </w:r>
          </w:p>
          <w:p w:rsidR="008B45EA" w:rsidRDefault="008B45EA" w:rsidP="008B45EA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 xml:space="preserve">Lunch with UMB rector – </w:t>
            </w:r>
            <w:proofErr w:type="spellStart"/>
            <w:r>
              <w:rPr>
                <w:lang w:val="en-GB"/>
              </w:rPr>
              <w:t>Slovenská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reštaurácia</w:t>
            </w:r>
            <w:proofErr w:type="spellEnd"/>
            <w:r>
              <w:rPr>
                <w:lang w:val="en-GB"/>
              </w:rPr>
              <w:t xml:space="preserve"> Banská Bystrica – on invitation</w:t>
            </w:r>
          </w:p>
          <w:p w:rsidR="00913302" w:rsidRDefault="009E59E2" w:rsidP="0005120B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 w:rsidRPr="00913302">
              <w:rPr>
                <w:lang w:val="en-GB"/>
              </w:rPr>
              <w:t xml:space="preserve">Workshop: </w:t>
            </w:r>
            <w:r w:rsidR="00C87539">
              <w:rPr>
                <w:lang w:val="en-GB"/>
              </w:rPr>
              <w:t xml:space="preserve">Erasmus+ </w:t>
            </w:r>
            <w:r w:rsidRPr="00913302">
              <w:rPr>
                <w:lang w:val="en-GB"/>
              </w:rPr>
              <w:t>projects</w:t>
            </w:r>
            <w:r w:rsidR="00913302" w:rsidRPr="00913302">
              <w:rPr>
                <w:lang w:val="en-GB"/>
              </w:rPr>
              <w:t xml:space="preserve"> </w:t>
            </w:r>
          </w:p>
          <w:p w:rsidR="00913302" w:rsidRDefault="00C87539" w:rsidP="0091330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Workshop: L</w:t>
            </w:r>
            <w:r w:rsidR="009E59E2" w:rsidRPr="00913302">
              <w:rPr>
                <w:lang w:val="en-GB"/>
              </w:rPr>
              <w:t xml:space="preserve">ibrary </w:t>
            </w:r>
          </w:p>
          <w:p w:rsidR="005433FB" w:rsidRPr="005433FB" w:rsidRDefault="00913302" w:rsidP="0091330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Leisure time activity – guided tour</w:t>
            </w:r>
          </w:p>
        </w:tc>
      </w:tr>
      <w:tr w:rsidR="00D72708" w:rsidRPr="00E70BF5" w:rsidTr="00A538D8">
        <w:trPr>
          <w:trHeight w:val="4110"/>
        </w:trPr>
        <w:tc>
          <w:tcPr>
            <w:tcW w:w="9495" w:type="dxa"/>
            <w:shd w:val="clear" w:color="auto" w:fill="FBE4D5" w:themeFill="accent2" w:themeFillTint="33"/>
          </w:tcPr>
          <w:p w:rsidR="00D72708" w:rsidRPr="001B1345" w:rsidRDefault="00BB0DA9" w:rsidP="00D72708">
            <w:pPr>
              <w:ind w:left="157"/>
              <w:rPr>
                <w:b/>
                <w:color w:val="767171" w:themeColor="background2" w:themeShade="80"/>
                <w:lang w:val="en-GB"/>
              </w:rPr>
            </w:pP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Thursday</w:t>
            </w:r>
            <w:r w:rsidR="00D72708" w:rsidRPr="001B1345">
              <w:rPr>
                <w:b/>
                <w:color w:val="767171" w:themeColor="background2" w:themeShade="80"/>
                <w:u w:val="single"/>
                <w:lang w:val="en-GB"/>
              </w:rPr>
              <w:t>, 6.9.201</w:t>
            </w: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8</w:t>
            </w:r>
            <w:r w:rsidR="00D72708" w:rsidRPr="001B1345">
              <w:rPr>
                <w:b/>
                <w:color w:val="767171" w:themeColor="background2" w:themeShade="80"/>
                <w:lang w:val="en-GB"/>
              </w:rPr>
              <w:t xml:space="preserve"> </w:t>
            </w:r>
          </w:p>
          <w:p w:rsidR="00337705" w:rsidRPr="00E70BF5" w:rsidRDefault="004F648A" w:rsidP="00337705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8:00 AM – 14:00 PM </w:t>
            </w:r>
            <w:r w:rsidR="00337705" w:rsidRPr="00E70BF5">
              <w:rPr>
                <w:b/>
                <w:lang w:val="en-GB"/>
              </w:rPr>
              <w:t xml:space="preserve">Faculty of Arts, </w:t>
            </w:r>
            <w:hyperlink r:id="rId7" w:history="1">
              <w:r w:rsidR="00337705" w:rsidRPr="00E70BF5">
                <w:rPr>
                  <w:rStyle w:val="Hypertextovprepojenie"/>
                  <w:b/>
                  <w:lang w:val="en-GB"/>
                </w:rPr>
                <w:t>http://www.ff.umb.sk/en/</w:t>
              </w:r>
            </w:hyperlink>
            <w:r w:rsidR="00337705" w:rsidRPr="00E70BF5">
              <w:rPr>
                <w:b/>
                <w:lang w:val="en-GB"/>
              </w:rPr>
              <w:t xml:space="preserve">, </w:t>
            </w:r>
            <w:proofErr w:type="spellStart"/>
            <w:r w:rsidR="00337705" w:rsidRPr="00E70BF5">
              <w:rPr>
                <w:b/>
                <w:lang w:val="en-GB"/>
              </w:rPr>
              <w:t>Tajovského</w:t>
            </w:r>
            <w:proofErr w:type="spellEnd"/>
            <w:r w:rsidR="00337705" w:rsidRPr="00E70BF5">
              <w:rPr>
                <w:b/>
                <w:lang w:val="en-GB"/>
              </w:rPr>
              <w:t xml:space="preserve"> street 40 </w:t>
            </w:r>
          </w:p>
          <w:p w:rsidR="009E59E2" w:rsidRDefault="009E59E2" w:rsidP="00913302">
            <w:pPr>
              <w:rPr>
                <w:color w:val="FF0000"/>
                <w:u w:val="single"/>
                <w:lang w:val="en-GB"/>
              </w:rPr>
            </w:pPr>
          </w:p>
          <w:p w:rsidR="009C22CD" w:rsidRPr="00A10EAB" w:rsidRDefault="009C22CD" w:rsidP="009C22CD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r w:rsidRPr="00A10EAB">
              <w:rPr>
                <w:lang w:val="en-GB"/>
              </w:rPr>
              <w:t>Presentation of Faculty and its premises</w:t>
            </w:r>
            <w:r>
              <w:rPr>
                <w:lang w:val="en-GB"/>
              </w:rPr>
              <w:t xml:space="preserve"> - EN</w:t>
            </w:r>
          </w:p>
          <w:p w:rsidR="009C22CD" w:rsidRPr="00913302" w:rsidRDefault="009C22CD" w:rsidP="009C22CD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r>
              <w:rPr>
                <w:lang w:val="en-GB"/>
              </w:rPr>
              <w:t>W</w:t>
            </w:r>
            <w:r w:rsidRPr="00E70BF5">
              <w:rPr>
                <w:lang w:val="en-GB"/>
              </w:rPr>
              <w:t>orkshop</w:t>
            </w:r>
            <w:r>
              <w:rPr>
                <w:lang w:val="en-GB"/>
              </w:rPr>
              <w:t xml:space="preserve"> A) </w:t>
            </w:r>
            <w:r w:rsidRPr="00A10EAB">
              <w:rPr>
                <w:lang w:val="en-GB"/>
              </w:rPr>
              <w:t xml:space="preserve">“European Day of Languages” </w:t>
            </w:r>
            <w:r>
              <w:rPr>
                <w:lang w:val="en-GB"/>
              </w:rPr>
              <w:t>- EN</w:t>
            </w:r>
          </w:p>
          <w:p w:rsidR="009C22CD" w:rsidRPr="00BE2DDE" w:rsidRDefault="009C22CD" w:rsidP="009C22CD">
            <w:pPr>
              <w:pStyle w:val="Odsekzoznamu"/>
              <w:rPr>
                <w:color w:val="FF0000"/>
                <w:u w:val="single"/>
                <w:lang w:val="en-GB"/>
              </w:rPr>
            </w:pPr>
            <w:r w:rsidRPr="00A10EAB">
              <w:rPr>
                <w:lang w:val="en-GB"/>
              </w:rPr>
              <w:t>(A few facts about languages</w:t>
            </w:r>
            <w:r>
              <w:rPr>
                <w:lang w:val="en-GB"/>
              </w:rPr>
              <w:t>; talk to me; animal sounds; favourite words; same word – different meaning …</w:t>
            </w:r>
            <w:r w:rsidRPr="00A10EAB">
              <w:rPr>
                <w:lang w:val="en-GB"/>
              </w:rPr>
              <w:t>)</w:t>
            </w:r>
          </w:p>
          <w:p w:rsidR="009C22CD" w:rsidRPr="00913302" w:rsidRDefault="009C22CD" w:rsidP="009C22CD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r>
              <w:rPr>
                <w:lang w:val="en-GB"/>
              </w:rPr>
              <w:t xml:space="preserve">Workshop B) </w:t>
            </w:r>
            <w:r w:rsidRPr="00A10EAB">
              <w:rPr>
                <w:lang w:val="en-GB"/>
              </w:rPr>
              <w:t>“European Day of Languages”</w:t>
            </w:r>
            <w:r>
              <w:rPr>
                <w:lang w:val="en-GB"/>
              </w:rPr>
              <w:t xml:space="preserve"> - EN</w:t>
            </w:r>
          </w:p>
          <w:p w:rsidR="009C22CD" w:rsidRDefault="009C22CD" w:rsidP="009C22CD">
            <w:pPr>
              <w:pStyle w:val="Odsekzoznamu"/>
              <w:rPr>
                <w:lang w:val="en-GB"/>
              </w:rPr>
            </w:pPr>
            <w:r>
              <w:rPr>
                <w:lang w:val="en-GB"/>
              </w:rPr>
              <w:t>(Idioms of the world; unique words; language quiz …)</w:t>
            </w:r>
          </w:p>
          <w:p w:rsidR="009C22CD" w:rsidRDefault="009C22CD" w:rsidP="009C22CD">
            <w:pPr>
              <w:pStyle w:val="Odsekzoznamu"/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lang w:val="en-GB"/>
              </w:rPr>
              <w:t>Workshop C) “European Day of Languages” – EN</w:t>
            </w:r>
          </w:p>
          <w:p w:rsidR="009C22CD" w:rsidRPr="00845EE6" w:rsidRDefault="009C22CD" w:rsidP="009C22CD">
            <w:pPr>
              <w:pStyle w:val="Odsekzoznamu"/>
              <w:rPr>
                <w:lang w:val="en-GB"/>
              </w:rPr>
            </w:pPr>
            <w:r w:rsidRPr="00845EE6">
              <w:rPr>
                <w:lang w:val="en-GB"/>
              </w:rPr>
              <w:t>(Lost in translation)</w:t>
            </w:r>
          </w:p>
          <w:p w:rsidR="008B45EA" w:rsidRPr="009D102D" w:rsidRDefault="008B45EA" w:rsidP="008B45EA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r>
              <w:rPr>
                <w:lang w:val="en-GB"/>
              </w:rPr>
              <w:t>Individual Lunch</w:t>
            </w:r>
          </w:p>
          <w:p w:rsidR="009C22CD" w:rsidRDefault="009C22CD" w:rsidP="009C22CD">
            <w:pPr>
              <w:pStyle w:val="Odsekzoznamu"/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lang w:val="en-GB"/>
              </w:rPr>
              <w:t>Discussion. Summary from work in workshops. - EN</w:t>
            </w:r>
          </w:p>
          <w:p w:rsidR="005433FB" w:rsidRPr="00E70BF5" w:rsidRDefault="00913302" w:rsidP="00913302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r>
              <w:rPr>
                <w:lang w:val="en-GB"/>
              </w:rPr>
              <w:t>Leisure time activity – guided tour</w:t>
            </w:r>
            <w:r w:rsidR="005433FB" w:rsidRPr="00913302">
              <w:rPr>
                <w:lang w:val="en-GB"/>
              </w:rPr>
              <w:t xml:space="preserve"> </w:t>
            </w:r>
          </w:p>
        </w:tc>
      </w:tr>
      <w:tr w:rsidR="00D72708" w:rsidRPr="00E70BF5" w:rsidTr="00B83DDA">
        <w:trPr>
          <w:trHeight w:val="1935"/>
        </w:trPr>
        <w:tc>
          <w:tcPr>
            <w:tcW w:w="9495" w:type="dxa"/>
            <w:shd w:val="clear" w:color="auto" w:fill="ED7D31" w:themeFill="accent2"/>
          </w:tcPr>
          <w:p w:rsidR="00D72708" w:rsidRPr="001B1345" w:rsidRDefault="00BB0DA9" w:rsidP="00D72708">
            <w:pPr>
              <w:ind w:left="157"/>
              <w:rPr>
                <w:b/>
                <w:color w:val="767171" w:themeColor="background2" w:themeShade="80"/>
                <w:lang w:val="en-GB"/>
              </w:rPr>
            </w:pP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lastRenderedPageBreak/>
              <w:t>Friday</w:t>
            </w:r>
            <w:r w:rsidR="00D72708" w:rsidRPr="001B1345">
              <w:rPr>
                <w:b/>
                <w:color w:val="767171" w:themeColor="background2" w:themeShade="80"/>
                <w:u w:val="single"/>
                <w:lang w:val="en-GB"/>
              </w:rPr>
              <w:t>, 7.9.201</w:t>
            </w:r>
            <w:r w:rsidR="001B1345">
              <w:rPr>
                <w:b/>
                <w:color w:val="767171" w:themeColor="background2" w:themeShade="80"/>
                <w:u w:val="single"/>
                <w:lang w:val="en-GB"/>
              </w:rPr>
              <w:t>8</w:t>
            </w:r>
            <w:r w:rsidR="00D72708" w:rsidRPr="001B1345">
              <w:rPr>
                <w:b/>
                <w:color w:val="767171" w:themeColor="background2" w:themeShade="80"/>
                <w:lang w:val="en-GB"/>
              </w:rPr>
              <w:t xml:space="preserve"> </w:t>
            </w:r>
          </w:p>
          <w:p w:rsidR="00F35B79" w:rsidRDefault="00F35B79" w:rsidP="00F35B79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9:00 – 11:30 AM, Faculty of Political Science and International Relations, </w:t>
            </w:r>
            <w:hyperlink r:id="rId8" w:history="1">
              <w:r>
                <w:rPr>
                  <w:rStyle w:val="Hypertextovprepojenie"/>
                  <w:b/>
                  <w:lang w:val="en-GB"/>
                </w:rPr>
                <w:t>http://www.fpvmv.umb.sk/en/</w:t>
              </w:r>
            </w:hyperlink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Kuzmányho</w:t>
            </w:r>
            <w:proofErr w:type="spellEnd"/>
            <w:r>
              <w:rPr>
                <w:b/>
                <w:lang w:val="en-GB"/>
              </w:rPr>
              <w:t xml:space="preserve"> street 1</w:t>
            </w:r>
          </w:p>
          <w:p w:rsidR="00F35B79" w:rsidRDefault="00F35B79" w:rsidP="00F35B79">
            <w:pPr>
              <w:spacing w:after="0"/>
              <w:rPr>
                <w:b/>
                <w:lang w:val="en-GB"/>
              </w:rPr>
            </w:pPr>
          </w:p>
          <w:p w:rsidR="00F35B79" w:rsidRDefault="00F35B79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>
              <w:rPr>
                <w:lang w:val="en-GB"/>
              </w:rPr>
              <w:t>Presentation of Faculty and its premises – EN</w:t>
            </w:r>
          </w:p>
          <w:p w:rsidR="00F35B79" w:rsidRDefault="00F35B79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>
              <w:rPr>
                <w:lang w:val="en-GB"/>
              </w:rPr>
              <w:t>Intercultural intelligence as a means of mediation – EN</w:t>
            </w:r>
          </w:p>
          <w:p w:rsidR="00F35B79" w:rsidRDefault="00F35B79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Workshop A) </w:t>
            </w:r>
            <w:r>
              <w:rPr>
                <w:lang w:val="en"/>
              </w:rPr>
              <w:t>Colleges</w:t>
            </w:r>
            <w:r w:rsidR="00617CDC">
              <w:rPr>
                <w:lang w:val="en"/>
              </w:rPr>
              <w:t>’</w:t>
            </w:r>
            <w:r>
              <w:rPr>
                <w:lang w:val="en"/>
              </w:rPr>
              <w:t xml:space="preserve"> and students</w:t>
            </w:r>
            <w:r w:rsidR="00617CDC">
              <w:rPr>
                <w:lang w:val="en"/>
              </w:rPr>
              <w:t>’</w:t>
            </w:r>
            <w:r>
              <w:rPr>
                <w:lang w:val="en"/>
              </w:rPr>
              <w:t xml:space="preserve"> interests associations as an instrument for the internationalization of education – FR</w:t>
            </w:r>
          </w:p>
          <w:p w:rsidR="00F35B79" w:rsidRDefault="00F35B79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Workshop B) </w:t>
            </w:r>
            <w:proofErr w:type="spellStart"/>
            <w:r>
              <w:rPr>
                <w:lang w:val="en"/>
              </w:rPr>
              <w:t>Intercomprehension</w:t>
            </w:r>
            <w:proofErr w:type="spellEnd"/>
            <w:r>
              <w:rPr>
                <w:lang w:val="en"/>
              </w:rPr>
              <w:t xml:space="preserve"> of Roman</w:t>
            </w:r>
            <w:r w:rsidR="00617CDC">
              <w:rPr>
                <w:lang w:val="en"/>
              </w:rPr>
              <w:t>ce</w:t>
            </w:r>
            <w:r>
              <w:rPr>
                <w:lang w:val="en"/>
              </w:rPr>
              <w:t xml:space="preserve"> languages – ES</w:t>
            </w:r>
          </w:p>
          <w:p w:rsidR="00F35B79" w:rsidRDefault="00F35B79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Workshop C) </w:t>
            </w:r>
            <w:r>
              <w:rPr>
                <w:lang w:val="en"/>
              </w:rPr>
              <w:t>Media competence – who needs media and what is their role in current politics – DE</w:t>
            </w:r>
          </w:p>
          <w:p w:rsidR="00F35B79" w:rsidRDefault="00F35B79" w:rsidP="00F35B79">
            <w:pPr>
              <w:spacing w:after="0"/>
              <w:rPr>
                <w:lang w:val="en-GB"/>
              </w:rPr>
            </w:pPr>
          </w:p>
          <w:p w:rsidR="008B45EA" w:rsidRDefault="008B45EA" w:rsidP="008B45EA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D1367D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1</w:t>
            </w:r>
            <w:r w:rsidRPr="00D1367D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>30 – 12:30</w:t>
            </w:r>
            <w:r w:rsidRPr="005433FB">
              <w:rPr>
                <w:lang w:val="en-GB"/>
              </w:rPr>
              <w:t xml:space="preserve"> </w:t>
            </w:r>
            <w:r>
              <w:rPr>
                <w:lang w:val="en-GB"/>
              </w:rPr>
              <w:t>Individual lunch</w:t>
            </w:r>
          </w:p>
          <w:p w:rsidR="008B45EA" w:rsidRPr="005433FB" w:rsidRDefault="008B45EA" w:rsidP="008B45EA">
            <w:pPr>
              <w:pStyle w:val="Odsekzoznamu"/>
              <w:spacing w:after="0"/>
              <w:rPr>
                <w:lang w:val="en-GB"/>
              </w:rPr>
            </w:pPr>
            <w:r w:rsidRPr="00F86298">
              <w:rPr>
                <w:b/>
                <w:lang w:val="en-GB"/>
              </w:rPr>
              <w:t>12:30</w:t>
            </w:r>
            <w:r>
              <w:rPr>
                <w:lang w:val="en-GB"/>
              </w:rPr>
              <w:t xml:space="preserve"> Meeting point: Restaurant Hotel </w:t>
            </w:r>
            <w:proofErr w:type="spellStart"/>
            <w:r>
              <w:rPr>
                <w:lang w:val="en-GB"/>
              </w:rPr>
              <w:t>Národný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dom</w:t>
            </w:r>
            <w:proofErr w:type="spellEnd"/>
            <w:r>
              <w:rPr>
                <w:lang w:val="en-GB"/>
              </w:rPr>
              <w:t xml:space="preserve"> close to Rectorate, t</w:t>
            </w:r>
            <w:r w:rsidRPr="005433FB">
              <w:rPr>
                <w:lang w:val="en-GB"/>
              </w:rPr>
              <w:t xml:space="preserve">ransport to </w:t>
            </w:r>
            <w:r>
              <w:rPr>
                <w:lang w:val="en-GB"/>
              </w:rPr>
              <w:t>the Faculty of Economics</w:t>
            </w:r>
            <w:r w:rsidRPr="005433FB">
              <w:rPr>
                <w:lang w:val="en-GB"/>
              </w:rPr>
              <w:t>, you will be accompanied by an employee</w:t>
            </w:r>
          </w:p>
          <w:p w:rsidR="00913302" w:rsidRDefault="00913302" w:rsidP="00337705">
            <w:pPr>
              <w:spacing w:after="0"/>
              <w:rPr>
                <w:b/>
                <w:lang w:val="en-GB"/>
              </w:rPr>
            </w:pPr>
          </w:p>
          <w:p w:rsidR="00337705" w:rsidRDefault="008544CD" w:rsidP="00337705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Pr="00E70BF5">
              <w:rPr>
                <w:b/>
                <w:lang w:val="en-GB"/>
              </w:rPr>
              <w:t>:</w:t>
            </w:r>
            <w:r w:rsidR="004F648A">
              <w:rPr>
                <w:b/>
                <w:lang w:val="en-GB"/>
              </w:rPr>
              <w:t>3</w:t>
            </w:r>
            <w:r w:rsidRPr="00E70BF5">
              <w:rPr>
                <w:b/>
                <w:lang w:val="en-GB"/>
              </w:rPr>
              <w:t>0 – 1</w:t>
            </w:r>
            <w:r>
              <w:rPr>
                <w:b/>
                <w:lang w:val="en-GB"/>
              </w:rPr>
              <w:t>6</w:t>
            </w:r>
            <w:r w:rsidRPr="00E70BF5">
              <w:rPr>
                <w:b/>
                <w:lang w:val="en-GB"/>
              </w:rPr>
              <w:t xml:space="preserve">:00 </w:t>
            </w:r>
            <w:r>
              <w:rPr>
                <w:b/>
                <w:lang w:val="en-GB"/>
              </w:rPr>
              <w:t>PM</w:t>
            </w:r>
            <w:r w:rsidRPr="00E70BF5">
              <w:rPr>
                <w:b/>
                <w:lang w:val="en-GB"/>
              </w:rPr>
              <w:t>,</w:t>
            </w:r>
            <w:r w:rsidR="00337705" w:rsidRPr="00E70BF5">
              <w:rPr>
                <w:b/>
                <w:lang w:val="en-GB"/>
              </w:rPr>
              <w:t xml:space="preserve"> Faculty</w:t>
            </w:r>
            <w:r w:rsidR="00337705">
              <w:rPr>
                <w:b/>
                <w:lang w:val="en-GB"/>
              </w:rPr>
              <w:t xml:space="preserve"> of </w:t>
            </w:r>
            <w:r w:rsidR="00337705" w:rsidRPr="00E70BF5">
              <w:rPr>
                <w:b/>
                <w:lang w:val="en-GB"/>
              </w:rPr>
              <w:t>Economic</w:t>
            </w:r>
            <w:r w:rsidR="00337705">
              <w:rPr>
                <w:b/>
                <w:lang w:val="en-GB"/>
              </w:rPr>
              <w:t>s</w:t>
            </w:r>
            <w:r w:rsidR="00337705" w:rsidRPr="00E70BF5">
              <w:rPr>
                <w:b/>
                <w:lang w:val="en-GB"/>
              </w:rPr>
              <w:t xml:space="preserve">,  </w:t>
            </w:r>
            <w:hyperlink r:id="rId9" w:history="1">
              <w:r w:rsidR="00337705" w:rsidRPr="00E70BF5">
                <w:rPr>
                  <w:rStyle w:val="Hypertextovprepojenie"/>
                  <w:b/>
                  <w:lang w:val="en-GB"/>
                </w:rPr>
                <w:t>http://www.ef.umb.sk/indexe.asp</w:t>
              </w:r>
            </w:hyperlink>
            <w:r w:rsidR="00337705" w:rsidRPr="00E70BF5">
              <w:rPr>
                <w:b/>
                <w:lang w:val="en-GB"/>
              </w:rPr>
              <w:t xml:space="preserve">, </w:t>
            </w:r>
            <w:proofErr w:type="spellStart"/>
            <w:r w:rsidR="00337705" w:rsidRPr="00E70BF5">
              <w:rPr>
                <w:b/>
                <w:lang w:val="en-GB"/>
              </w:rPr>
              <w:t>Tajovského</w:t>
            </w:r>
            <w:proofErr w:type="spellEnd"/>
            <w:r w:rsidR="00337705" w:rsidRPr="00E70BF5">
              <w:rPr>
                <w:b/>
                <w:lang w:val="en-GB"/>
              </w:rPr>
              <w:t xml:space="preserve"> street 10</w:t>
            </w:r>
          </w:p>
          <w:p w:rsidR="00337705" w:rsidRPr="00E70BF5" w:rsidRDefault="00337705" w:rsidP="00337705">
            <w:pPr>
              <w:spacing w:after="0"/>
              <w:rPr>
                <w:b/>
                <w:lang w:val="en-GB"/>
              </w:rPr>
            </w:pPr>
          </w:p>
          <w:p w:rsidR="00337705" w:rsidRDefault="00337705" w:rsidP="00337705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 w:rsidRPr="00E70BF5">
              <w:rPr>
                <w:lang w:val="en-GB"/>
              </w:rPr>
              <w:t>Presentation of Faculty and its premises</w:t>
            </w:r>
            <w:r w:rsidR="005C7DE8">
              <w:rPr>
                <w:lang w:val="en-GB"/>
              </w:rPr>
              <w:t xml:space="preserve"> - EN</w:t>
            </w:r>
          </w:p>
          <w:p w:rsidR="00337705" w:rsidRPr="00E70BF5" w:rsidRDefault="00337705" w:rsidP="00337705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Double degrees at our faculty</w:t>
            </w:r>
            <w:r w:rsidR="00C87539">
              <w:rPr>
                <w:lang w:val="en-GB"/>
              </w:rPr>
              <w:t xml:space="preserve"> EN</w:t>
            </w:r>
          </w:p>
          <w:p w:rsidR="00337705" w:rsidRDefault="00337705" w:rsidP="00337705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Seminar on intercultural communication</w:t>
            </w:r>
            <w:r w:rsidR="00DB6EF5">
              <w:rPr>
                <w:lang w:val="en-GB"/>
              </w:rPr>
              <w:t>: The Role of English in Intercultural communication</w:t>
            </w:r>
            <w:r>
              <w:rPr>
                <w:lang w:val="en-GB"/>
              </w:rPr>
              <w:t xml:space="preserve"> – EN</w:t>
            </w:r>
          </w:p>
          <w:p w:rsidR="00C87539" w:rsidRDefault="00C87539" w:rsidP="00337705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Round table – language competences in the academic environment</w:t>
            </w:r>
          </w:p>
          <w:p w:rsidR="00337705" w:rsidRDefault="00337705" w:rsidP="00337705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Talent research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  <w:r>
              <w:rPr>
                <w:lang w:val="en-GB"/>
              </w:rPr>
              <w:t xml:space="preserve"> </w:t>
            </w:r>
            <w:r w:rsidR="00C87539">
              <w:rPr>
                <w:lang w:val="en-GB"/>
              </w:rPr>
              <w:t>EN</w:t>
            </w:r>
          </w:p>
          <w:p w:rsidR="00DB6EF5" w:rsidRDefault="00DB6EF5" w:rsidP="00337705">
            <w:pPr>
              <w:pStyle w:val="Odsekzoznamu"/>
              <w:numPr>
                <w:ilvl w:val="0"/>
                <w:numId w:val="14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Self-study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  <w:r>
              <w:rPr>
                <w:lang w:val="en-GB"/>
              </w:rPr>
              <w:t xml:space="preserve"> EN</w:t>
            </w:r>
          </w:p>
          <w:p w:rsidR="00337705" w:rsidRDefault="00337705" w:rsidP="00337705">
            <w:pPr>
              <w:spacing w:after="0"/>
              <w:rPr>
                <w:lang w:val="en-GB"/>
              </w:rPr>
            </w:pPr>
          </w:p>
          <w:p w:rsidR="00337705" w:rsidRPr="00337705" w:rsidRDefault="00337705" w:rsidP="00337705">
            <w:pPr>
              <w:rPr>
                <w:lang w:val="en-GB"/>
              </w:rPr>
            </w:pPr>
          </w:p>
          <w:p w:rsidR="00337705" w:rsidRDefault="00337705" w:rsidP="005433FB">
            <w:pPr>
              <w:pStyle w:val="Odsekzoznamu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FAREWELL SPEECH, CONFIRMATIONS</w:t>
            </w:r>
          </w:p>
          <w:p w:rsidR="00D72708" w:rsidRPr="00E70BF5" w:rsidRDefault="00D72708" w:rsidP="00337705">
            <w:pPr>
              <w:spacing w:after="0"/>
              <w:rPr>
                <w:color w:val="FF0000"/>
                <w:u w:val="single"/>
                <w:lang w:val="en-GB"/>
              </w:rPr>
            </w:pPr>
          </w:p>
        </w:tc>
      </w:tr>
    </w:tbl>
    <w:p w:rsidR="001F0E8D" w:rsidRDefault="001F0E8D" w:rsidP="001020C6">
      <w:pPr>
        <w:rPr>
          <w:noProof/>
          <w:lang w:eastAsia="sk-SK"/>
        </w:rPr>
      </w:pPr>
    </w:p>
    <w:p w:rsidR="00A538D8" w:rsidRDefault="001F0E8D" w:rsidP="001020C6">
      <w:pPr>
        <w:rPr>
          <w:b/>
          <w:sz w:val="24"/>
          <w:szCs w:val="24"/>
          <w:lang w:val="en-GB"/>
        </w:rPr>
      </w:pPr>
      <w:r w:rsidRPr="00E70BF5">
        <w:rPr>
          <w:noProof/>
          <w:lang w:eastAsia="sk-SK"/>
        </w:rPr>
        <w:drawing>
          <wp:inline distT="0" distB="0" distL="0" distR="0" wp14:anchorId="3D579787" wp14:editId="645CE564">
            <wp:extent cx="5800409" cy="324802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ska-bystr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099" cy="326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88" w:rsidRDefault="00607488" w:rsidP="001020C6">
      <w:pPr>
        <w:rPr>
          <w:b/>
          <w:sz w:val="24"/>
          <w:szCs w:val="24"/>
          <w:lang w:val="en-GB"/>
        </w:rPr>
      </w:pPr>
    </w:p>
    <w:p w:rsidR="005C7DE8" w:rsidRDefault="005C7DE8" w:rsidP="001020C6">
      <w:pPr>
        <w:rPr>
          <w:b/>
          <w:sz w:val="24"/>
          <w:szCs w:val="24"/>
          <w:lang w:val="en-GB"/>
        </w:rPr>
      </w:pPr>
    </w:p>
    <w:p w:rsidR="005C7DE8" w:rsidRDefault="005C7DE8" w:rsidP="001020C6">
      <w:pPr>
        <w:rPr>
          <w:b/>
          <w:sz w:val="24"/>
          <w:szCs w:val="24"/>
          <w:lang w:val="en-GB"/>
        </w:rPr>
      </w:pPr>
    </w:p>
    <w:p w:rsidR="005C7DE8" w:rsidRPr="00E70BF5" w:rsidRDefault="005C7DE8" w:rsidP="001020C6">
      <w:pPr>
        <w:rPr>
          <w:b/>
          <w:sz w:val="24"/>
          <w:szCs w:val="24"/>
          <w:lang w:val="en-GB"/>
        </w:rPr>
      </w:pPr>
    </w:p>
    <w:p w:rsidR="00A538D8" w:rsidRPr="00E70BF5" w:rsidRDefault="00DD2F9E" w:rsidP="00A538D8">
      <w:pPr>
        <w:rPr>
          <w:lang w:val="en-GB"/>
        </w:rPr>
      </w:pPr>
      <w:r>
        <w:rPr>
          <w:lang w:val="en-GB"/>
        </w:rPr>
        <w:t>**</w:t>
      </w:r>
      <w:r w:rsidR="00A538D8" w:rsidRPr="00E70BF5">
        <w:rPr>
          <w:lang w:val="en-GB"/>
        </w:rPr>
        <w:t>*******************************************************************************</w:t>
      </w:r>
    </w:p>
    <w:p w:rsidR="001020C6" w:rsidRPr="005C7DE8" w:rsidRDefault="001020C6" w:rsidP="001020C6">
      <w:pPr>
        <w:rPr>
          <w:b/>
          <w:sz w:val="24"/>
          <w:szCs w:val="24"/>
          <w:lang w:val="en-GB"/>
        </w:rPr>
      </w:pPr>
      <w:proofErr w:type="spellStart"/>
      <w:r w:rsidRPr="005C7DE8">
        <w:rPr>
          <w:b/>
          <w:sz w:val="24"/>
          <w:szCs w:val="24"/>
          <w:lang w:val="en-GB"/>
        </w:rPr>
        <w:t>Radvan</w:t>
      </w:r>
      <w:proofErr w:type="spellEnd"/>
      <w:r w:rsidRPr="005C7DE8">
        <w:rPr>
          <w:b/>
          <w:sz w:val="24"/>
          <w:szCs w:val="24"/>
          <w:lang w:val="en-GB"/>
        </w:rPr>
        <w:t xml:space="preserve"> </w:t>
      </w:r>
      <w:r w:rsidR="00C65F67">
        <w:rPr>
          <w:b/>
          <w:sz w:val="24"/>
          <w:szCs w:val="24"/>
          <w:lang w:val="en-GB"/>
        </w:rPr>
        <w:t>F</w:t>
      </w:r>
      <w:r w:rsidRPr="005C7DE8">
        <w:rPr>
          <w:b/>
          <w:sz w:val="24"/>
          <w:szCs w:val="24"/>
          <w:lang w:val="en-GB"/>
        </w:rPr>
        <w:t>air (“</w:t>
      </w:r>
      <w:proofErr w:type="spellStart"/>
      <w:r w:rsidRPr="005C7DE8">
        <w:rPr>
          <w:b/>
          <w:sz w:val="24"/>
          <w:szCs w:val="24"/>
          <w:lang w:val="en-GB"/>
        </w:rPr>
        <w:t>Radvanský</w:t>
      </w:r>
      <w:proofErr w:type="spellEnd"/>
      <w:r w:rsidRPr="005C7DE8">
        <w:rPr>
          <w:b/>
          <w:sz w:val="24"/>
          <w:szCs w:val="24"/>
          <w:lang w:val="en-GB"/>
        </w:rPr>
        <w:t xml:space="preserve"> </w:t>
      </w:r>
      <w:proofErr w:type="spellStart"/>
      <w:r w:rsidRPr="005C7DE8">
        <w:rPr>
          <w:b/>
          <w:sz w:val="24"/>
          <w:szCs w:val="24"/>
          <w:lang w:val="en-GB"/>
        </w:rPr>
        <w:t>jarmok</w:t>
      </w:r>
      <w:proofErr w:type="spellEnd"/>
      <w:r w:rsidRPr="005C7DE8">
        <w:rPr>
          <w:b/>
          <w:sz w:val="24"/>
          <w:szCs w:val="24"/>
          <w:lang w:val="en-GB"/>
        </w:rPr>
        <w:t>“) Banská Bystrica 201</w:t>
      </w:r>
      <w:r w:rsidR="0013278F" w:rsidRPr="005C7DE8">
        <w:rPr>
          <w:b/>
          <w:sz w:val="24"/>
          <w:szCs w:val="24"/>
          <w:lang w:val="en-GB"/>
        </w:rPr>
        <w:t>8</w:t>
      </w:r>
      <w:r w:rsidRPr="005C7DE8">
        <w:rPr>
          <w:b/>
          <w:sz w:val="24"/>
          <w:szCs w:val="24"/>
          <w:lang w:val="en-GB"/>
        </w:rPr>
        <w:t xml:space="preserve"> – 36</w:t>
      </w:r>
      <w:r w:rsidR="0013278F" w:rsidRPr="005C7DE8">
        <w:rPr>
          <w:b/>
          <w:sz w:val="24"/>
          <w:szCs w:val="24"/>
          <w:lang w:val="en-GB"/>
        </w:rPr>
        <w:t>1</w:t>
      </w:r>
      <w:r w:rsidRPr="005C7DE8">
        <w:rPr>
          <w:b/>
          <w:sz w:val="24"/>
          <w:szCs w:val="24"/>
          <w:lang w:val="en-GB"/>
        </w:rPr>
        <w:t>th year of the Craft Market</w:t>
      </w:r>
    </w:p>
    <w:p w:rsidR="001020C6" w:rsidRPr="005C7DE8" w:rsidRDefault="001020C6" w:rsidP="001020C6">
      <w:pPr>
        <w:rPr>
          <w:rStyle w:val="Siln"/>
          <w:lang w:val="en-GB"/>
        </w:rPr>
      </w:pPr>
      <w:r w:rsidRPr="005C7DE8">
        <w:rPr>
          <w:rStyle w:val="Siln"/>
          <w:lang w:val="en-GB"/>
        </w:rPr>
        <w:t>07.09.201</w:t>
      </w:r>
      <w:r w:rsidR="0013278F" w:rsidRPr="005C7DE8">
        <w:rPr>
          <w:rStyle w:val="Siln"/>
          <w:lang w:val="en-GB"/>
        </w:rPr>
        <w:t>8</w:t>
      </w:r>
      <w:r w:rsidRPr="005C7DE8">
        <w:rPr>
          <w:rStyle w:val="Siln"/>
          <w:lang w:val="en-GB"/>
        </w:rPr>
        <w:t xml:space="preserve"> - </w:t>
      </w:r>
      <w:r w:rsidR="0013278F" w:rsidRPr="005C7DE8">
        <w:rPr>
          <w:rStyle w:val="Siln"/>
          <w:lang w:val="en-GB"/>
        </w:rPr>
        <w:t>09</w:t>
      </w:r>
      <w:r w:rsidRPr="005C7DE8">
        <w:rPr>
          <w:rStyle w:val="Siln"/>
          <w:lang w:val="en-GB"/>
        </w:rPr>
        <w:t>.09.201</w:t>
      </w:r>
      <w:r w:rsidR="0013278F" w:rsidRPr="005C7DE8">
        <w:rPr>
          <w:rStyle w:val="Siln"/>
          <w:lang w:val="en-GB"/>
        </w:rPr>
        <w:t>8</w:t>
      </w:r>
      <w:r w:rsidRPr="005C7DE8">
        <w:rPr>
          <w:rStyle w:val="Siln"/>
          <w:lang w:val="en-GB"/>
        </w:rPr>
        <w:t xml:space="preserve"> on the main square</w:t>
      </w:r>
    </w:p>
    <w:p w:rsidR="003F703E" w:rsidRDefault="00226E87" w:rsidP="001020C6">
      <w:hyperlink r:id="rId11" w:history="1">
        <w:r w:rsidR="003F703E" w:rsidRPr="00A80A4F">
          <w:rPr>
            <w:rStyle w:val="Hypertextovprepojenie"/>
          </w:rPr>
          <w:t>http://www.folklorfest.sk/7551-radvansky-jarmok-banska-bystrica-2018-361-rocnik-/</w:t>
        </w:r>
      </w:hyperlink>
    </w:p>
    <w:p w:rsidR="00A538D8" w:rsidRPr="005C7DE8" w:rsidRDefault="001020C6" w:rsidP="001020C6">
      <w:pPr>
        <w:rPr>
          <w:lang w:val="en-GB"/>
        </w:rPr>
      </w:pPr>
      <w:r w:rsidRPr="005C7DE8">
        <w:rPr>
          <w:lang w:val="en-GB"/>
        </w:rPr>
        <w:br/>
      </w:r>
      <w:r w:rsidRPr="005C7DE8">
        <w:rPr>
          <w:i/>
          <w:lang w:val="en-GB"/>
        </w:rPr>
        <w:t>Year 201</w:t>
      </w:r>
      <w:r w:rsidR="0013278F" w:rsidRPr="005C7DE8">
        <w:rPr>
          <w:i/>
          <w:lang w:val="en-GB"/>
        </w:rPr>
        <w:t>8</w:t>
      </w:r>
      <w:r w:rsidRPr="005C7DE8">
        <w:rPr>
          <w:i/>
          <w:lang w:val="en-GB"/>
        </w:rPr>
        <w:br/>
        <w:t>36</w:t>
      </w:r>
      <w:r w:rsidR="0013278F" w:rsidRPr="005C7DE8">
        <w:rPr>
          <w:i/>
          <w:lang w:val="en-GB"/>
        </w:rPr>
        <w:t>1</w:t>
      </w:r>
      <w:r w:rsidRPr="005C7DE8">
        <w:rPr>
          <w:i/>
          <w:lang w:val="en-GB"/>
        </w:rPr>
        <w:t xml:space="preserve">th </w:t>
      </w:r>
      <w:proofErr w:type="spellStart"/>
      <w:r w:rsidRPr="005C7DE8">
        <w:rPr>
          <w:i/>
          <w:lang w:val="en-GB"/>
        </w:rPr>
        <w:t>Radvan</w:t>
      </w:r>
      <w:proofErr w:type="spellEnd"/>
      <w:r w:rsidRPr="005C7DE8">
        <w:rPr>
          <w:i/>
          <w:lang w:val="en-GB"/>
        </w:rPr>
        <w:t xml:space="preserve"> </w:t>
      </w:r>
      <w:r w:rsidR="00B12ECE">
        <w:rPr>
          <w:i/>
          <w:lang w:val="en-GB"/>
        </w:rPr>
        <w:t>F</w:t>
      </w:r>
      <w:r w:rsidRPr="005C7DE8">
        <w:rPr>
          <w:i/>
          <w:lang w:val="en-GB"/>
        </w:rPr>
        <w:t>air</w:t>
      </w:r>
      <w:proofErr w:type="gramStart"/>
      <w:r w:rsidRPr="005C7DE8">
        <w:rPr>
          <w:i/>
          <w:lang w:val="en-GB"/>
        </w:rPr>
        <w:t>,</w:t>
      </w:r>
      <w:proofErr w:type="gramEnd"/>
      <w:r w:rsidRPr="005C7DE8">
        <w:rPr>
          <w:i/>
          <w:lang w:val="en-GB"/>
        </w:rPr>
        <w:br/>
        <w:t>2</w:t>
      </w:r>
      <w:r w:rsidR="0013278F" w:rsidRPr="005C7DE8">
        <w:rPr>
          <w:i/>
          <w:lang w:val="en-GB"/>
        </w:rPr>
        <w:t>1th Craft Market,</w:t>
      </w:r>
      <w:r w:rsidR="0013278F" w:rsidRPr="005C7DE8">
        <w:rPr>
          <w:i/>
          <w:lang w:val="en-GB"/>
        </w:rPr>
        <w:br/>
        <w:t>5</w:t>
      </w:r>
      <w:r w:rsidRPr="005C7DE8">
        <w:rPr>
          <w:i/>
          <w:lang w:val="en-GB"/>
        </w:rPr>
        <w:t>th Meeting of Slovaks living abroad</w:t>
      </w:r>
      <w:r w:rsidRPr="005C7DE8">
        <w:rPr>
          <w:lang w:val="en-GB"/>
        </w:rPr>
        <w:br/>
      </w:r>
      <w:r w:rsidRPr="005C7DE8">
        <w:rPr>
          <w:lang w:val="en-GB"/>
        </w:rPr>
        <w:br/>
      </w:r>
      <w:r w:rsidR="0072319C">
        <w:rPr>
          <w:lang w:val="en-GB"/>
        </w:rPr>
        <w:t xml:space="preserve">The </w:t>
      </w:r>
      <w:proofErr w:type="spellStart"/>
      <w:r w:rsidRPr="005C7DE8">
        <w:rPr>
          <w:lang w:val="en-GB"/>
        </w:rPr>
        <w:t>Radvan</w:t>
      </w:r>
      <w:proofErr w:type="spellEnd"/>
      <w:r w:rsidRPr="005C7DE8">
        <w:rPr>
          <w:lang w:val="en-GB"/>
        </w:rPr>
        <w:t xml:space="preserve"> </w:t>
      </w:r>
      <w:r w:rsidR="00B12ECE">
        <w:rPr>
          <w:lang w:val="en-GB"/>
        </w:rPr>
        <w:t>F</w:t>
      </w:r>
      <w:r w:rsidRPr="005C7DE8">
        <w:rPr>
          <w:lang w:val="en-GB"/>
        </w:rPr>
        <w:t xml:space="preserve">air was one of the most famous and largest fairs in </w:t>
      </w:r>
      <w:r w:rsidR="00B12ECE">
        <w:rPr>
          <w:lang w:val="en-GB"/>
        </w:rPr>
        <w:t>all of</w:t>
      </w:r>
      <w:r w:rsidRPr="005C7DE8">
        <w:rPr>
          <w:lang w:val="en-GB"/>
        </w:rPr>
        <w:t xml:space="preserve"> Upper Hungary. It </w:t>
      </w:r>
      <w:proofErr w:type="gramStart"/>
      <w:r w:rsidRPr="005C7DE8">
        <w:rPr>
          <w:lang w:val="en-GB"/>
        </w:rPr>
        <w:t>was originally held</w:t>
      </w:r>
      <w:proofErr w:type="gramEnd"/>
      <w:r w:rsidRPr="005C7DE8">
        <w:rPr>
          <w:lang w:val="en-GB"/>
        </w:rPr>
        <w:t xml:space="preserve"> in the town of “</w:t>
      </w:r>
      <w:proofErr w:type="spellStart"/>
      <w:r w:rsidRPr="005C7DE8">
        <w:rPr>
          <w:lang w:val="en-GB"/>
        </w:rPr>
        <w:t>Radvaň</w:t>
      </w:r>
      <w:proofErr w:type="spellEnd"/>
      <w:r w:rsidRPr="005C7DE8">
        <w:rPr>
          <w:lang w:val="en-GB"/>
        </w:rPr>
        <w:t xml:space="preserve">” near Banská Bystrica. The most complete </w:t>
      </w:r>
      <w:r w:rsidR="007731E0" w:rsidRPr="005C7DE8">
        <w:rPr>
          <w:lang w:val="en-GB"/>
        </w:rPr>
        <w:t xml:space="preserve">and beautiful </w:t>
      </w:r>
      <w:r w:rsidR="00B12ECE">
        <w:rPr>
          <w:lang w:val="en-GB"/>
        </w:rPr>
        <w:t>account</w:t>
      </w:r>
      <w:r w:rsidR="00B12ECE" w:rsidRPr="005C7DE8">
        <w:rPr>
          <w:lang w:val="en-GB"/>
        </w:rPr>
        <w:t xml:space="preserve"> </w:t>
      </w:r>
      <w:r w:rsidR="007731E0" w:rsidRPr="005C7DE8">
        <w:rPr>
          <w:lang w:val="en-GB"/>
        </w:rPr>
        <w:t xml:space="preserve">of </w:t>
      </w:r>
      <w:r w:rsidR="0072319C">
        <w:rPr>
          <w:lang w:val="en-GB"/>
        </w:rPr>
        <w:t xml:space="preserve">the </w:t>
      </w:r>
      <w:proofErr w:type="spellStart"/>
      <w:r w:rsidR="007731E0" w:rsidRPr="005C7DE8">
        <w:rPr>
          <w:lang w:val="en-GB"/>
        </w:rPr>
        <w:t>Radvan</w:t>
      </w:r>
      <w:proofErr w:type="spellEnd"/>
      <w:r w:rsidR="007731E0" w:rsidRPr="005C7DE8">
        <w:rPr>
          <w:lang w:val="en-GB"/>
        </w:rPr>
        <w:t xml:space="preserve"> </w:t>
      </w:r>
      <w:r w:rsidR="00B12ECE">
        <w:rPr>
          <w:lang w:val="en-GB"/>
        </w:rPr>
        <w:t>F</w:t>
      </w:r>
      <w:r w:rsidRPr="005C7DE8">
        <w:rPr>
          <w:lang w:val="en-GB"/>
        </w:rPr>
        <w:t xml:space="preserve">air </w:t>
      </w:r>
      <w:r w:rsidR="00B12ECE">
        <w:rPr>
          <w:lang w:val="en-GB"/>
        </w:rPr>
        <w:t>can be found in the childhood memoirs of author</w:t>
      </w:r>
      <w:r w:rsidRPr="005C7DE8">
        <w:rPr>
          <w:lang w:val="en-GB"/>
        </w:rPr>
        <w:t xml:space="preserve"> Gustav </w:t>
      </w:r>
      <w:proofErr w:type="spellStart"/>
      <w:r w:rsidRPr="005C7DE8">
        <w:rPr>
          <w:lang w:val="en-GB"/>
        </w:rPr>
        <w:t>Kazimir</w:t>
      </w:r>
      <w:proofErr w:type="spellEnd"/>
      <w:r w:rsidRPr="005C7DE8">
        <w:rPr>
          <w:lang w:val="en-GB"/>
        </w:rPr>
        <w:t xml:space="preserve"> </w:t>
      </w:r>
      <w:proofErr w:type="spellStart"/>
      <w:r w:rsidRPr="005C7DE8">
        <w:rPr>
          <w:lang w:val="en-GB"/>
        </w:rPr>
        <w:t>Zechenter</w:t>
      </w:r>
      <w:proofErr w:type="spellEnd"/>
      <w:r w:rsidRPr="005C7DE8">
        <w:rPr>
          <w:lang w:val="en-GB"/>
        </w:rPr>
        <w:t xml:space="preserve"> </w:t>
      </w:r>
      <w:proofErr w:type="spellStart"/>
      <w:r w:rsidRPr="005C7DE8">
        <w:rPr>
          <w:lang w:val="en-GB"/>
        </w:rPr>
        <w:t>Laskomersky</w:t>
      </w:r>
      <w:proofErr w:type="spellEnd"/>
      <w:r w:rsidRPr="005C7DE8">
        <w:rPr>
          <w:lang w:val="en-GB"/>
        </w:rPr>
        <w:t>.</w:t>
      </w:r>
    </w:p>
    <w:p w:rsidR="001020C6" w:rsidRPr="005C7DE8" w:rsidRDefault="001020C6" w:rsidP="001020C6">
      <w:pPr>
        <w:rPr>
          <w:lang w:val="en-GB"/>
        </w:rPr>
      </w:pPr>
      <w:r w:rsidRPr="005C7DE8">
        <w:rPr>
          <w:noProof/>
          <w:lang w:eastAsia="sk-SK"/>
        </w:rPr>
        <w:drawing>
          <wp:inline distT="0" distB="0" distL="0" distR="0" wp14:anchorId="57EB9B6E" wp14:editId="04B6B2E4">
            <wp:extent cx="5781675" cy="34121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vaňský jarm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26" cy="34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DE8">
        <w:rPr>
          <w:lang w:val="en-GB"/>
        </w:rPr>
        <w:br/>
      </w:r>
    </w:p>
    <w:p w:rsidR="000C78F9" w:rsidRPr="005C7DE8" w:rsidRDefault="001020C6" w:rsidP="000C78F9">
      <w:pPr>
        <w:rPr>
          <w:lang w:val="en-GB"/>
        </w:rPr>
      </w:pPr>
      <w:r w:rsidRPr="005C7DE8">
        <w:rPr>
          <w:lang w:val="en-GB"/>
        </w:rPr>
        <w:t xml:space="preserve">It describes how </w:t>
      </w:r>
      <w:r w:rsidR="0072319C">
        <w:rPr>
          <w:lang w:val="en-GB"/>
        </w:rPr>
        <w:t>artisans</w:t>
      </w:r>
      <w:r w:rsidR="0072319C" w:rsidRPr="005C7DE8">
        <w:rPr>
          <w:lang w:val="en-GB"/>
        </w:rPr>
        <w:t xml:space="preserve"> </w:t>
      </w:r>
      <w:r w:rsidRPr="005C7DE8">
        <w:rPr>
          <w:lang w:val="en-GB"/>
        </w:rPr>
        <w:t xml:space="preserve">from </w:t>
      </w:r>
      <w:proofErr w:type="spellStart"/>
      <w:r w:rsidRPr="005C7DE8">
        <w:rPr>
          <w:lang w:val="en-GB"/>
        </w:rPr>
        <w:t>Novohrad</w:t>
      </w:r>
      <w:proofErr w:type="spellEnd"/>
      <w:r w:rsidRPr="005C7DE8">
        <w:rPr>
          <w:lang w:val="en-GB"/>
        </w:rPr>
        <w:t xml:space="preserve">, </w:t>
      </w:r>
      <w:proofErr w:type="spellStart"/>
      <w:r w:rsidRPr="005C7DE8">
        <w:rPr>
          <w:lang w:val="en-GB"/>
        </w:rPr>
        <w:t>Hont</w:t>
      </w:r>
      <w:proofErr w:type="spellEnd"/>
      <w:r w:rsidRPr="005C7DE8">
        <w:rPr>
          <w:lang w:val="en-GB"/>
        </w:rPr>
        <w:t xml:space="preserve">, </w:t>
      </w:r>
      <w:proofErr w:type="spellStart"/>
      <w:r w:rsidRPr="005C7DE8">
        <w:rPr>
          <w:lang w:val="en-GB"/>
        </w:rPr>
        <w:t>Podpoľanie</w:t>
      </w:r>
      <w:proofErr w:type="spellEnd"/>
      <w:r w:rsidRPr="005C7DE8">
        <w:rPr>
          <w:lang w:val="en-GB"/>
        </w:rPr>
        <w:t xml:space="preserve"> and the remote "</w:t>
      </w:r>
      <w:r w:rsidR="00B12ECE">
        <w:rPr>
          <w:lang w:val="en-GB"/>
        </w:rPr>
        <w:t>Lowlands</w:t>
      </w:r>
      <w:r w:rsidRPr="005C7DE8">
        <w:rPr>
          <w:lang w:val="en-GB"/>
        </w:rPr>
        <w:t>"</w:t>
      </w:r>
      <w:r w:rsidR="00B12ECE">
        <w:rPr>
          <w:lang w:val="en-GB"/>
        </w:rPr>
        <w:t xml:space="preserve"> of Hungary</w:t>
      </w:r>
      <w:r w:rsidRPr="005C7DE8">
        <w:rPr>
          <w:lang w:val="en-GB"/>
        </w:rPr>
        <w:t xml:space="preserve"> came bringing their products </w:t>
      </w:r>
      <w:r w:rsidR="00B12ECE">
        <w:rPr>
          <w:lang w:val="en-GB"/>
        </w:rPr>
        <w:t>–</w:t>
      </w:r>
      <w:r w:rsidRPr="005C7DE8">
        <w:rPr>
          <w:lang w:val="en-GB"/>
        </w:rPr>
        <w:t xml:space="preserve"> pottery, </w:t>
      </w:r>
      <w:r w:rsidR="00B12ECE">
        <w:rPr>
          <w:lang w:val="en-GB"/>
        </w:rPr>
        <w:t>leather goods</w:t>
      </w:r>
      <w:r w:rsidRPr="005C7DE8">
        <w:rPr>
          <w:lang w:val="en-GB"/>
        </w:rPr>
        <w:t>, weaving, cheese products and carvings.</w:t>
      </w:r>
      <w:r w:rsidRPr="005C7DE8">
        <w:rPr>
          <w:lang w:val="en-GB"/>
        </w:rPr>
        <w:br/>
      </w:r>
      <w:r w:rsidRPr="005C7DE8">
        <w:rPr>
          <w:lang w:val="en-GB"/>
        </w:rPr>
        <w:br/>
      </w:r>
      <w:r w:rsidR="0072319C">
        <w:rPr>
          <w:lang w:val="en-GB"/>
        </w:rPr>
        <w:t xml:space="preserve">The </w:t>
      </w:r>
      <w:proofErr w:type="spellStart"/>
      <w:r w:rsidRPr="005C7DE8">
        <w:rPr>
          <w:lang w:val="en-GB"/>
        </w:rPr>
        <w:t>Radvan</w:t>
      </w:r>
      <w:proofErr w:type="spellEnd"/>
      <w:r w:rsidRPr="005C7DE8">
        <w:rPr>
          <w:lang w:val="en-GB"/>
        </w:rPr>
        <w:t xml:space="preserve"> </w:t>
      </w:r>
      <w:r w:rsidR="00B12ECE">
        <w:rPr>
          <w:lang w:val="en-GB"/>
        </w:rPr>
        <w:t>F</w:t>
      </w:r>
      <w:r w:rsidRPr="005C7DE8">
        <w:rPr>
          <w:lang w:val="en-GB"/>
        </w:rPr>
        <w:t xml:space="preserve">air was different from other fairs </w:t>
      </w:r>
      <w:r w:rsidR="00B12ECE">
        <w:rPr>
          <w:lang w:val="en-GB"/>
        </w:rPr>
        <w:t>in what is now</w:t>
      </w:r>
      <w:r w:rsidRPr="005C7DE8">
        <w:rPr>
          <w:lang w:val="en-GB"/>
        </w:rPr>
        <w:t xml:space="preserve"> Slovakia</w:t>
      </w:r>
      <w:r w:rsidR="0072319C">
        <w:rPr>
          <w:lang w:val="en-GB"/>
        </w:rPr>
        <w:t xml:space="preserve"> –</w:t>
      </w:r>
      <w:r w:rsidRPr="005C7DE8">
        <w:rPr>
          <w:lang w:val="en-GB"/>
        </w:rPr>
        <w:t xml:space="preserve"> </w:t>
      </w:r>
      <w:r w:rsidR="0072319C">
        <w:rPr>
          <w:lang w:val="en-GB"/>
        </w:rPr>
        <w:t>b</w:t>
      </w:r>
      <w:r w:rsidRPr="005C7DE8">
        <w:rPr>
          <w:lang w:val="en-GB"/>
        </w:rPr>
        <w:t>oys</w:t>
      </w:r>
      <w:r w:rsidR="00B12ECE">
        <w:rPr>
          <w:lang w:val="en-GB"/>
        </w:rPr>
        <w:t xml:space="preserve"> and</w:t>
      </w:r>
      <w:r w:rsidRPr="005C7DE8">
        <w:rPr>
          <w:lang w:val="en-GB"/>
        </w:rPr>
        <w:t xml:space="preserve"> men would slap girls’ buttocks with a wooden ladle. The habit of slapping girls</w:t>
      </w:r>
      <w:r w:rsidR="00B12ECE">
        <w:rPr>
          <w:lang w:val="en-GB"/>
        </w:rPr>
        <w:t xml:space="preserve"> with spoons</w:t>
      </w:r>
      <w:r w:rsidR="0072319C">
        <w:rPr>
          <w:lang w:val="en-GB"/>
        </w:rPr>
        <w:t xml:space="preserve"> has</w:t>
      </w:r>
      <w:r w:rsidRPr="005C7DE8">
        <w:rPr>
          <w:lang w:val="en-GB"/>
        </w:rPr>
        <w:t xml:space="preserve"> </w:t>
      </w:r>
      <w:r w:rsidR="0072319C">
        <w:rPr>
          <w:lang w:val="en-GB"/>
        </w:rPr>
        <w:t>remained</w:t>
      </w:r>
      <w:r w:rsidR="0072319C" w:rsidRPr="005C7DE8">
        <w:rPr>
          <w:lang w:val="en-GB"/>
        </w:rPr>
        <w:t xml:space="preserve"> </w:t>
      </w:r>
      <w:r w:rsidRPr="005C7DE8">
        <w:rPr>
          <w:lang w:val="en-GB"/>
        </w:rPr>
        <w:t xml:space="preserve">more or less </w:t>
      </w:r>
      <w:r w:rsidR="0072319C">
        <w:rPr>
          <w:lang w:val="en-GB"/>
        </w:rPr>
        <w:t>to this day</w:t>
      </w:r>
      <w:r w:rsidRPr="005C7DE8">
        <w:rPr>
          <w:lang w:val="en-GB"/>
        </w:rPr>
        <w:t xml:space="preserve">. Unfortunately, why this habit </w:t>
      </w:r>
      <w:r w:rsidR="0072319C">
        <w:rPr>
          <w:lang w:val="en-GB"/>
        </w:rPr>
        <w:t>became a tradition at</w:t>
      </w:r>
      <w:r w:rsidR="0072319C" w:rsidRPr="005C7DE8">
        <w:rPr>
          <w:lang w:val="en-GB"/>
        </w:rPr>
        <w:t xml:space="preserve"> </w:t>
      </w:r>
      <w:r w:rsidRPr="005C7DE8">
        <w:rPr>
          <w:lang w:val="en-GB"/>
        </w:rPr>
        <w:t xml:space="preserve">the </w:t>
      </w:r>
      <w:proofErr w:type="spellStart"/>
      <w:r w:rsidRPr="005C7DE8">
        <w:rPr>
          <w:lang w:val="en-GB"/>
        </w:rPr>
        <w:t>Radvan</w:t>
      </w:r>
      <w:proofErr w:type="spellEnd"/>
      <w:r w:rsidRPr="005C7DE8">
        <w:rPr>
          <w:lang w:val="en-GB"/>
        </w:rPr>
        <w:t xml:space="preserve"> </w:t>
      </w:r>
      <w:r w:rsidR="0072319C">
        <w:rPr>
          <w:lang w:val="en-GB"/>
        </w:rPr>
        <w:t>F</w:t>
      </w:r>
      <w:r w:rsidRPr="005C7DE8">
        <w:rPr>
          <w:lang w:val="en-GB"/>
        </w:rPr>
        <w:t>air</w:t>
      </w:r>
      <w:r w:rsidR="0072319C">
        <w:rPr>
          <w:lang w:val="en-GB"/>
        </w:rPr>
        <w:t xml:space="preserve"> is something</w:t>
      </w:r>
      <w:r w:rsidRPr="005C7DE8">
        <w:rPr>
          <w:lang w:val="en-GB"/>
        </w:rPr>
        <w:t xml:space="preserve"> historians cannot explain with certainty even today.</w:t>
      </w:r>
    </w:p>
    <w:p w:rsidR="00607AC7" w:rsidRPr="00E70BF5" w:rsidRDefault="00D0293E">
      <w:pPr>
        <w:rPr>
          <w:lang w:val="en-GB"/>
        </w:rPr>
      </w:pPr>
      <w:r w:rsidRPr="005C7DE8">
        <w:rPr>
          <w:lang w:val="en-GB"/>
        </w:rPr>
        <w:t>**********************************************************************************</w:t>
      </w:r>
    </w:p>
    <w:sectPr w:rsidR="00607AC7" w:rsidRPr="00E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316"/>
    <w:multiLevelType w:val="hybridMultilevel"/>
    <w:tmpl w:val="0DC20C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26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3D4C07E">
      <w:start w:val="3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84E"/>
    <w:multiLevelType w:val="hybridMultilevel"/>
    <w:tmpl w:val="DAE8A978"/>
    <w:lvl w:ilvl="0" w:tplc="50264B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color w:val="1F497D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D561C"/>
    <w:multiLevelType w:val="hybridMultilevel"/>
    <w:tmpl w:val="28DA89E8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082"/>
    <w:multiLevelType w:val="hybridMultilevel"/>
    <w:tmpl w:val="4920A564"/>
    <w:lvl w:ilvl="0" w:tplc="603EA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A7F"/>
    <w:multiLevelType w:val="hybridMultilevel"/>
    <w:tmpl w:val="A31A9356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7D65"/>
    <w:multiLevelType w:val="hybridMultilevel"/>
    <w:tmpl w:val="AC94495C"/>
    <w:lvl w:ilvl="0" w:tplc="E2E2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28D"/>
    <w:multiLevelType w:val="hybridMultilevel"/>
    <w:tmpl w:val="02C6CA30"/>
    <w:lvl w:ilvl="0" w:tplc="041B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7" w15:restartNumberingAfterBreak="0">
    <w:nsid w:val="34B25F25"/>
    <w:multiLevelType w:val="hybridMultilevel"/>
    <w:tmpl w:val="B10A3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0537"/>
    <w:multiLevelType w:val="hybridMultilevel"/>
    <w:tmpl w:val="59848F7E"/>
    <w:lvl w:ilvl="0" w:tplc="9CC4A7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B5E26"/>
    <w:multiLevelType w:val="hybridMultilevel"/>
    <w:tmpl w:val="D02CBDF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C627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1F4E79" w:themeColor="accent1" w:themeShade="80"/>
      </w:rPr>
    </w:lvl>
    <w:lvl w:ilvl="2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2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B4387"/>
    <w:multiLevelType w:val="hybridMultilevel"/>
    <w:tmpl w:val="696A6524"/>
    <w:lvl w:ilvl="0" w:tplc="92AAF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3E2D1C"/>
    <w:multiLevelType w:val="hybridMultilevel"/>
    <w:tmpl w:val="664A99C0"/>
    <w:lvl w:ilvl="0" w:tplc="F3B0293A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  <w:color w:val="767171" w:themeColor="background2" w:themeShade="80"/>
      </w:rPr>
    </w:lvl>
    <w:lvl w:ilvl="1" w:tplc="041B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2" w15:restartNumberingAfterBreak="0">
    <w:nsid w:val="75FF199B"/>
    <w:multiLevelType w:val="hybridMultilevel"/>
    <w:tmpl w:val="DC10EF6C"/>
    <w:lvl w:ilvl="0" w:tplc="8D7A0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F3A461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F3128"/>
    <w:multiLevelType w:val="hybridMultilevel"/>
    <w:tmpl w:val="024673C4"/>
    <w:lvl w:ilvl="0" w:tplc="9BA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57213"/>
    <w:multiLevelType w:val="hybridMultilevel"/>
    <w:tmpl w:val="74EE34E2"/>
    <w:lvl w:ilvl="0" w:tplc="1088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5391"/>
    <w:multiLevelType w:val="hybridMultilevel"/>
    <w:tmpl w:val="DCFC674E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4BC3"/>
    <w:multiLevelType w:val="hybridMultilevel"/>
    <w:tmpl w:val="5AEEBB08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9"/>
    <w:rsid w:val="000836F2"/>
    <w:rsid w:val="000C6B17"/>
    <w:rsid w:val="000C78F9"/>
    <w:rsid w:val="000D2B30"/>
    <w:rsid w:val="001020C6"/>
    <w:rsid w:val="0013043A"/>
    <w:rsid w:val="0013278F"/>
    <w:rsid w:val="00156FD5"/>
    <w:rsid w:val="001B1345"/>
    <w:rsid w:val="001B229F"/>
    <w:rsid w:val="001D086D"/>
    <w:rsid w:val="001F0E8D"/>
    <w:rsid w:val="00221FC5"/>
    <w:rsid w:val="00226E87"/>
    <w:rsid w:val="00254945"/>
    <w:rsid w:val="003368B0"/>
    <w:rsid w:val="00337705"/>
    <w:rsid w:val="00345287"/>
    <w:rsid w:val="003F703E"/>
    <w:rsid w:val="004A58BE"/>
    <w:rsid w:val="004B5E21"/>
    <w:rsid w:val="004F648A"/>
    <w:rsid w:val="005433FB"/>
    <w:rsid w:val="00593FA0"/>
    <w:rsid w:val="005A13DD"/>
    <w:rsid w:val="005C7DE8"/>
    <w:rsid w:val="00607488"/>
    <w:rsid w:val="00607AC7"/>
    <w:rsid w:val="00617CDC"/>
    <w:rsid w:val="00664D08"/>
    <w:rsid w:val="00670DD4"/>
    <w:rsid w:val="00671243"/>
    <w:rsid w:val="00674C72"/>
    <w:rsid w:val="00675A5B"/>
    <w:rsid w:val="006A0660"/>
    <w:rsid w:val="006F0C85"/>
    <w:rsid w:val="0072319C"/>
    <w:rsid w:val="00734F27"/>
    <w:rsid w:val="00760EC7"/>
    <w:rsid w:val="007730B6"/>
    <w:rsid w:val="007731E0"/>
    <w:rsid w:val="007C1780"/>
    <w:rsid w:val="00817C7C"/>
    <w:rsid w:val="0084644E"/>
    <w:rsid w:val="008544CD"/>
    <w:rsid w:val="00896FDF"/>
    <w:rsid w:val="008B45EA"/>
    <w:rsid w:val="008F7B7F"/>
    <w:rsid w:val="00913302"/>
    <w:rsid w:val="009C22CD"/>
    <w:rsid w:val="009E59E2"/>
    <w:rsid w:val="00A42E85"/>
    <w:rsid w:val="00A538D8"/>
    <w:rsid w:val="00A62B3E"/>
    <w:rsid w:val="00AC6D62"/>
    <w:rsid w:val="00B12ECE"/>
    <w:rsid w:val="00B83DDA"/>
    <w:rsid w:val="00BA3BE9"/>
    <w:rsid w:val="00BB0DA9"/>
    <w:rsid w:val="00BD40B6"/>
    <w:rsid w:val="00BD663A"/>
    <w:rsid w:val="00BD6ECD"/>
    <w:rsid w:val="00C110AC"/>
    <w:rsid w:val="00C65F67"/>
    <w:rsid w:val="00C87539"/>
    <w:rsid w:val="00CE3151"/>
    <w:rsid w:val="00D0293E"/>
    <w:rsid w:val="00D1367D"/>
    <w:rsid w:val="00D72708"/>
    <w:rsid w:val="00D9271A"/>
    <w:rsid w:val="00DB6EF5"/>
    <w:rsid w:val="00DD2F9E"/>
    <w:rsid w:val="00E46704"/>
    <w:rsid w:val="00E57166"/>
    <w:rsid w:val="00E70BF5"/>
    <w:rsid w:val="00EF7575"/>
    <w:rsid w:val="00F35B79"/>
    <w:rsid w:val="00F54938"/>
    <w:rsid w:val="00F94F3D"/>
    <w:rsid w:val="00FA57D5"/>
    <w:rsid w:val="00FA5B49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9E3F"/>
  <w15:chartTrackingRefBased/>
  <w15:docId w15:val="{D7BC9812-2107-4542-9CDE-D053D2A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78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8F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93FA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020C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7DE8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vmv.umb.sk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.umb.sk/en/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olklorfest.sk/7551-radvansky-jarmok-banska-bystrica-2018-361-rocnik-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ef.umb.sk/indexe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5</cp:revision>
  <dcterms:created xsi:type="dcterms:W3CDTF">2018-08-24T08:27:00Z</dcterms:created>
  <dcterms:modified xsi:type="dcterms:W3CDTF">2018-08-27T11:30:00Z</dcterms:modified>
</cp:coreProperties>
</file>